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E8" w:rsidRPr="001F6906" w:rsidRDefault="001F6906" w:rsidP="00235473">
      <w:pPr>
        <w:pStyle w:val="berschrift"/>
      </w:pPr>
      <w:r w:rsidRPr="001F69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51758" wp14:editId="77ED67F4">
                <wp:simplePos x="0" y="0"/>
                <wp:positionH relativeFrom="column">
                  <wp:posOffset>7620</wp:posOffset>
                </wp:positionH>
                <wp:positionV relativeFrom="paragraph">
                  <wp:posOffset>460375</wp:posOffset>
                </wp:positionV>
                <wp:extent cx="5753100" cy="254000"/>
                <wp:effectExtent l="0" t="0" r="19050" b="1270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5BBD" id="Rechteck 39" o:spid="_x0000_s1026" style="position:absolute;margin-left:.6pt;margin-top:36.25pt;width:453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" fillcolor="white [3212]" strokecolor="black [3213]" strokeweight=".5pt"/>
            </w:pict>
          </mc:Fallback>
        </mc:AlternateContent>
      </w:r>
      <w:r w:rsidRPr="001F690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B9E570" wp14:editId="1BA3E5D0">
                <wp:simplePos x="0" y="0"/>
                <wp:positionH relativeFrom="column">
                  <wp:posOffset>-67310</wp:posOffset>
                </wp:positionH>
                <wp:positionV relativeFrom="paragraph">
                  <wp:posOffset>-83185</wp:posOffset>
                </wp:positionV>
                <wp:extent cx="5902325" cy="857250"/>
                <wp:effectExtent l="0" t="0" r="22225" b="19050"/>
                <wp:wrapNone/>
                <wp:docPr id="201" name="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E532" id="Rechteck 201" o:spid="_x0000_s1026" style="position:absolute;margin-left:-5.3pt;margin-top:-6.55pt;width:464.75pt;height:6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" fillcolor="#d8d8d8 [2732]" strokecolor="black [3213]" strokeweight=".5pt"/>
            </w:pict>
          </mc:Fallback>
        </mc:AlternateContent>
      </w:r>
      <w:r w:rsidR="00064D8C" w:rsidRPr="001F6906">
        <w:t xml:space="preserve">Dokumentation </w:t>
      </w:r>
      <w:r w:rsidR="000F1040">
        <w:t xml:space="preserve">der </w:t>
      </w:r>
      <w:r w:rsidR="00064D8C" w:rsidRPr="001F6906">
        <w:t>getroffene</w:t>
      </w:r>
      <w:r w:rsidR="000F1040">
        <w:t>n</w:t>
      </w:r>
      <w:r w:rsidR="00064D8C" w:rsidRPr="001F6906">
        <w:t xml:space="preserve"> t</w:t>
      </w:r>
      <w:r w:rsidR="001677B1" w:rsidRPr="001F6906">
        <w:t>echnische</w:t>
      </w:r>
      <w:r w:rsidR="000F1040">
        <w:t>n</w:t>
      </w:r>
      <w:r w:rsidR="001677B1" w:rsidRPr="001F6906">
        <w:t xml:space="preserve"> und organisatorische</w:t>
      </w:r>
      <w:r w:rsidR="000F1040">
        <w:t>n</w:t>
      </w:r>
      <w:r w:rsidR="00064D8C" w:rsidRPr="001F6906">
        <w:t xml:space="preserve"> </w:t>
      </w:r>
      <w:r w:rsidR="000F1040">
        <w:br/>
      </w:r>
      <w:r w:rsidR="001677B1" w:rsidRPr="001F6906">
        <w:t>Maßnahmen</w:t>
      </w:r>
      <w:r w:rsidR="00EE63E8" w:rsidRPr="001F6906">
        <w:t xml:space="preserve"> für </w:t>
      </w:r>
      <w:r w:rsidR="00B10D47" w:rsidRPr="001F6906">
        <w:t>die</w:t>
      </w:r>
      <w:r>
        <w:t xml:space="preserve"> </w:t>
      </w:r>
      <w:r w:rsidR="001A704F" w:rsidRPr="001F6906">
        <w:t>folgende</w:t>
      </w:r>
      <w:r w:rsidR="00B10D47" w:rsidRPr="001F6906">
        <w:t xml:space="preserve"> Verarbeitung</w:t>
      </w:r>
      <w:r w:rsidR="00BA0154">
        <w:t xml:space="preserve"> personenbezogener Daten</w:t>
      </w:r>
      <w:r w:rsidR="00EE63E8" w:rsidRPr="001F6906">
        <w:t>:</w:t>
      </w:r>
      <w:r w:rsidR="00EE63E8" w:rsidRPr="001F6906">
        <w:rPr>
          <w:rStyle w:val="Funotenzeichen"/>
        </w:rPr>
        <w:footnoteReference w:id="1"/>
      </w:r>
    </w:p>
    <w:p w:rsidR="001677B1" w:rsidRPr="00BB69DD" w:rsidRDefault="000F1040" w:rsidP="001677B1">
      <w:r>
        <w:t>N</w:t>
      </w:r>
      <w:r w:rsidR="00E93662">
        <w:t xml:space="preserve">achfolgend </w:t>
      </w:r>
      <w:r>
        <w:t xml:space="preserve">wird dargestellt, welche </w:t>
      </w:r>
      <w:r w:rsidR="001677B1" w:rsidRPr="00ED12ED">
        <w:t xml:space="preserve">technischen und organisatorischen Maßnahmen </w:t>
      </w:r>
      <w:r>
        <w:t xml:space="preserve">bereits </w:t>
      </w:r>
      <w:r w:rsidR="00FB17CA">
        <w:t>getroffen</w:t>
      </w:r>
      <w:r>
        <w:t xml:space="preserve"> werden</w:t>
      </w:r>
      <w:r w:rsidR="004D757D">
        <w:t xml:space="preserve">, um </w:t>
      </w:r>
      <w:r w:rsidR="00F47F5A">
        <w:t xml:space="preserve">den Anforderungen </w:t>
      </w:r>
      <w:r w:rsidR="00064D8C">
        <w:t>der Datenschutz-Grund</w:t>
      </w:r>
      <w:r w:rsidR="00064D8C">
        <w:softHyphen/>
        <w:t xml:space="preserve">verordnung </w:t>
      </w:r>
      <w:r w:rsidR="00BB69DD">
        <w:t>(</w:t>
      </w:r>
      <w:r w:rsidR="004A0E27">
        <w:t xml:space="preserve">Art. 5, 24, 25 und 32 </w:t>
      </w:r>
      <w:r w:rsidR="00064D8C">
        <w:t>DS-GVO</w:t>
      </w:r>
      <w:r w:rsidR="00BB69DD">
        <w:t>)</w:t>
      </w:r>
      <w:r w:rsidR="00064D8C">
        <w:t xml:space="preserve"> </w:t>
      </w:r>
      <w:r w:rsidR="00251C8B">
        <w:t>zu entsprechen</w:t>
      </w:r>
      <w:r w:rsidR="00E93662">
        <w:t xml:space="preserve">. </w:t>
      </w:r>
      <w:r w:rsidR="00E93662" w:rsidRPr="00BB69DD">
        <w:t xml:space="preserve">Bei der Auswahl und Umsetzung </w:t>
      </w:r>
      <w:r w:rsidR="00E93662">
        <w:t xml:space="preserve">der </w:t>
      </w:r>
      <w:r w:rsidR="00E93662" w:rsidRPr="00BB69DD">
        <w:t xml:space="preserve">Maßnahmen </w:t>
      </w:r>
      <w:r>
        <w:t>kommt es im Einzelfall darauf an</w:t>
      </w:r>
      <w:r w:rsidR="00E93662">
        <w:t xml:space="preserve">, </w:t>
      </w:r>
      <w:r w:rsidR="00904D62">
        <w:t xml:space="preserve">dass </w:t>
      </w:r>
      <w:r w:rsidR="00E93662" w:rsidRPr="00BB69DD">
        <w:t>ein dem Risiko angemessene</w:t>
      </w:r>
      <w:r w:rsidR="00E93662">
        <w:t>s Schutzniveau gewährleiste</w:t>
      </w:r>
      <w:r w:rsidR="00904D62">
        <w:t>t</w:t>
      </w:r>
      <w:r w:rsidR="00980BBB">
        <w:t xml:space="preserve"> </w:t>
      </w:r>
      <w:r w:rsidR="00904D62">
        <w:t>wird</w:t>
      </w:r>
      <w:r w:rsidR="001677B1" w:rsidRPr="00ED12ED">
        <w:t>.</w:t>
      </w:r>
      <w:r w:rsidR="00BB69DD">
        <w:rPr>
          <w:rStyle w:val="Funotenzeichen"/>
        </w:rPr>
        <w:footnoteReference w:id="2"/>
      </w:r>
      <w:r w:rsidR="00421A3C">
        <w:t xml:space="preserve"> Die Aufzählung ist nicht abschließend und kann ergänzt werden.</w:t>
      </w:r>
      <w:r w:rsidR="00DE06C3">
        <w:t xml:space="preserve"> </w:t>
      </w:r>
      <w:r w:rsidR="00DE06C3" w:rsidRPr="00DE06C3">
        <w:t xml:space="preserve">Bei Auftragsverarbeitungen, Vergabe von Unteraufträgen oder Fernwartungsaufträgen sind die Maßnahmen der Auftragsverarbeiter </w:t>
      </w:r>
      <w:r w:rsidR="00E01DAB">
        <w:t xml:space="preserve">als </w:t>
      </w:r>
      <w:r w:rsidR="00DE06C3" w:rsidRPr="00DE06C3">
        <w:t>gesonderte Anlage aufzuführen.</w:t>
      </w:r>
    </w:p>
    <w:p w:rsidR="00707976" w:rsidRPr="00707976" w:rsidRDefault="00A27EBB" w:rsidP="005C0E94">
      <w:pPr>
        <w:rPr>
          <w:bCs/>
          <w:szCs w:val="24"/>
        </w:rPr>
      </w:pPr>
      <w:sdt>
        <w:sdtPr>
          <w:id w:val="77930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E94">
            <w:rPr>
              <w:rFonts w:ascii="MS Gothic" w:eastAsia="MS Gothic" w:hAnsi="MS Gothic" w:hint="eastAsia"/>
            </w:rPr>
            <w:t>☐</w:t>
          </w:r>
        </w:sdtContent>
      </w:sdt>
      <w:r w:rsidR="005C0E94">
        <w:rPr>
          <w:bCs/>
          <w:szCs w:val="24"/>
        </w:rPr>
        <w:t xml:space="preserve"> </w:t>
      </w:r>
      <w:r w:rsidR="005C0E94">
        <w:rPr>
          <w:bCs/>
          <w:szCs w:val="24"/>
        </w:rPr>
        <w:tab/>
      </w:r>
      <w:r w:rsidR="00227713">
        <w:rPr>
          <w:bCs/>
          <w:szCs w:val="24"/>
        </w:rPr>
        <w:t>Eine Datenschutz</w:t>
      </w:r>
      <w:r w:rsidR="003C5872">
        <w:rPr>
          <w:bCs/>
          <w:szCs w:val="24"/>
        </w:rPr>
        <w:t>-F</w:t>
      </w:r>
      <w:r w:rsidR="00227713">
        <w:rPr>
          <w:bCs/>
          <w:szCs w:val="24"/>
        </w:rPr>
        <w:t>olge</w:t>
      </w:r>
      <w:r w:rsidR="000F1040">
        <w:rPr>
          <w:bCs/>
          <w:szCs w:val="24"/>
        </w:rPr>
        <w:t>n</w:t>
      </w:r>
      <w:r w:rsidR="00227713">
        <w:rPr>
          <w:bCs/>
          <w:szCs w:val="24"/>
        </w:rPr>
        <w:t xml:space="preserve">abschätzung </w:t>
      </w:r>
      <w:r w:rsidR="00BB69DD">
        <w:rPr>
          <w:bCs/>
          <w:szCs w:val="24"/>
        </w:rPr>
        <w:t>gemäß</w:t>
      </w:r>
      <w:r w:rsidR="00417595">
        <w:rPr>
          <w:bCs/>
          <w:szCs w:val="24"/>
        </w:rPr>
        <w:t xml:space="preserve"> Art. 35 DS-GVO wurde durchgeführt.</w:t>
      </w:r>
      <w:r w:rsidR="00856DB8">
        <w:rPr>
          <w:bCs/>
          <w:szCs w:val="24"/>
        </w:rPr>
        <w:t>*</w:t>
      </w:r>
    </w:p>
    <w:p w:rsidR="009464E4" w:rsidRPr="009464E4" w:rsidRDefault="00171ADF" w:rsidP="00707976">
      <w:pPr>
        <w:pStyle w:val="berschrift2"/>
      </w:pPr>
      <w:r w:rsidRPr="000553CE">
        <w:t>Transparenz</w:t>
      </w:r>
    </w:p>
    <w:p w:rsidR="00171ADF" w:rsidRPr="001F6906" w:rsidRDefault="00171ADF" w:rsidP="005928A5">
      <w:r w:rsidRPr="000553CE">
        <w:t xml:space="preserve">Transparenz </w:t>
      </w:r>
      <w:r w:rsidR="00737547">
        <w:t>im Sinne des</w:t>
      </w:r>
      <w:r w:rsidR="00821527">
        <w:t xml:space="preserve"> Art. 5 Abs. 1 lit.</w:t>
      </w:r>
      <w:r w:rsidR="00C9066F">
        <w:t xml:space="preserve"> </w:t>
      </w:r>
      <w:r w:rsidR="00821527">
        <w:t>a</w:t>
      </w:r>
      <w:r w:rsidR="00C9066F" w:rsidRPr="00C9066F">
        <w:t xml:space="preserve"> </w:t>
      </w:r>
      <w:r w:rsidR="00236FB0">
        <w:t xml:space="preserve">DS-GVO </w:t>
      </w:r>
      <w:r w:rsidR="00737547" w:rsidRPr="000553CE">
        <w:t xml:space="preserve">ist </w:t>
      </w:r>
      <w:r w:rsidR="00C9066F" w:rsidRPr="000553CE">
        <w:t>gewährleistet</w:t>
      </w:r>
      <w:r w:rsidRPr="000553CE">
        <w:t xml:space="preserve">, wenn </w:t>
      </w:r>
      <w:r w:rsidR="000553CE" w:rsidRPr="000553CE">
        <w:t xml:space="preserve">die </w:t>
      </w:r>
      <w:r w:rsidR="00064D8C" w:rsidRPr="000553CE">
        <w:t>Daten in einer für die betroffene Person nachvollziehbaren Weise verarbeitet werden</w:t>
      </w:r>
      <w:r w:rsidRPr="000553CE">
        <w:t>.</w:t>
      </w:r>
      <w:r w:rsidR="00C9066F">
        <w:t xml:space="preserve"> Dazu muss der</w:t>
      </w:r>
      <w:r w:rsidR="00C9066F" w:rsidRPr="00C9066F">
        <w:t xml:space="preserve"> Verantwortliche </w:t>
      </w:r>
      <w:r w:rsidR="004D42E0">
        <w:t>gem</w:t>
      </w:r>
      <w:r w:rsidR="00737547">
        <w:t>äß</w:t>
      </w:r>
      <w:r w:rsidR="004D42E0">
        <w:t xml:space="preserve"> Art. 12 Abs. 1 </w:t>
      </w:r>
      <w:r w:rsidR="00236FB0">
        <w:t xml:space="preserve">DS-GVO </w:t>
      </w:r>
      <w:r w:rsidR="00C9066F" w:rsidRPr="00C9066F">
        <w:t>geeignete Maßnahmen</w:t>
      </w:r>
      <w:r w:rsidR="00C9066F">
        <w:t xml:space="preserve"> treffen</w:t>
      </w:r>
      <w:r w:rsidR="00C9066F" w:rsidRPr="00C9066F">
        <w:t xml:space="preserve">, um </w:t>
      </w:r>
      <w:r w:rsidR="00EF52EA">
        <w:t xml:space="preserve">den Informations- und Mitteilungspflichten nach Art. 13 </w:t>
      </w:r>
      <w:r w:rsidR="00AB220A">
        <w:t>und 14</w:t>
      </w:r>
      <w:r w:rsidR="00EF52EA">
        <w:t xml:space="preserve"> DS-GVO Rechnung tragen und</w:t>
      </w:r>
      <w:r w:rsidR="00C9066F" w:rsidRPr="00C9066F">
        <w:t xml:space="preserve"> </w:t>
      </w:r>
      <w:r w:rsidR="0078096A">
        <w:t xml:space="preserve">die entsprechenden </w:t>
      </w:r>
      <w:r w:rsidR="00C9066F" w:rsidRPr="00C9066F">
        <w:t>Informationen in präziser, transparenter, verständlicher und leicht zugänglicher Form in einer klaren und einfachen Sprache übermitteln</w:t>
      </w:r>
      <w:r w:rsidR="0078096A">
        <w:t xml:space="preserve"> zu können</w:t>
      </w:r>
      <w:r w:rsidR="00C9066F">
        <w:t>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171ADF" w:rsidRPr="003C054B" w:rsidTr="00064D8C">
        <w:trPr>
          <w:trHeight w:val="20"/>
        </w:trPr>
        <w:sdt>
          <w:sdtPr>
            <w:id w:val="38969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71ADF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71ADF" w:rsidRPr="001677B1" w:rsidRDefault="00AB220A" w:rsidP="008770A9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 xml:space="preserve">Dokumentation der </w:t>
            </w:r>
            <w:r w:rsidRPr="001945C1">
              <w:rPr>
                <w:rFonts w:eastAsia="HiddenHorzOCR"/>
                <w:i/>
                <w:sz w:val="20"/>
                <w:szCs w:val="20"/>
              </w:rPr>
              <w:t xml:space="preserve">Art, des Umfangs, der Umstände und der Zwecke </w:t>
            </w:r>
            <w:r>
              <w:rPr>
                <w:rFonts w:eastAsia="HiddenHorzOCR"/>
                <w:i/>
                <w:sz w:val="20"/>
                <w:szCs w:val="20"/>
              </w:rPr>
              <w:t>der Verarbeitung</w:t>
            </w:r>
          </w:p>
        </w:tc>
        <w:sdt>
          <w:sdtPr>
            <w:id w:val="-86228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71ADF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71ADF" w:rsidRPr="001677B1" w:rsidRDefault="00AB220A" w:rsidP="001945C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Dokumentation der Datenempfänger und Zeitspanne der Überlassung</w:t>
            </w:r>
          </w:p>
        </w:tc>
      </w:tr>
      <w:tr w:rsidR="004D42E0" w:rsidRPr="004E28EA" w:rsidTr="00064D8C">
        <w:trPr>
          <w:trHeight w:val="20"/>
        </w:trPr>
        <w:sdt>
          <w:sdtPr>
            <w:id w:val="64470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D42E0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D42E0" w:rsidRPr="001677B1" w:rsidRDefault="00AB220A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Dokumentation der Mandanten und zugehörigen Datenbereiche</w:t>
            </w:r>
          </w:p>
        </w:tc>
        <w:sdt>
          <w:sdtPr>
            <w:id w:val="64709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D42E0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D42E0" w:rsidRDefault="00AB220A" w:rsidP="00AB220A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Dokumentation v</w:t>
            </w:r>
            <w:r w:rsidRPr="001677B1">
              <w:rPr>
                <w:i/>
                <w:sz w:val="20"/>
                <w:szCs w:val="20"/>
              </w:rPr>
              <w:t>erbindliche</w:t>
            </w:r>
            <w:r>
              <w:rPr>
                <w:i/>
                <w:sz w:val="20"/>
                <w:szCs w:val="20"/>
              </w:rPr>
              <w:t>r</w:t>
            </w:r>
            <w:r w:rsidRPr="001677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</w:r>
            <w:r w:rsidRPr="001677B1">
              <w:rPr>
                <w:i/>
                <w:sz w:val="20"/>
                <w:szCs w:val="20"/>
              </w:rPr>
              <w:t>Löschfri</w:t>
            </w:r>
            <w:r w:rsidR="00856DB8">
              <w:rPr>
                <w:i/>
                <w:sz w:val="20"/>
                <w:szCs w:val="20"/>
              </w:rPr>
              <w:t>sten*</w:t>
            </w:r>
          </w:p>
        </w:tc>
      </w:tr>
      <w:tr w:rsidR="00171ADF" w:rsidRPr="004E28EA" w:rsidTr="00064D8C">
        <w:trPr>
          <w:trHeight w:val="20"/>
        </w:trPr>
        <w:sdt>
          <w:sdtPr>
            <w:id w:val="180588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71ADF" w:rsidRPr="001677B1" w:rsidRDefault="00824D16" w:rsidP="001F6906">
                <w:pPr>
                  <w:pStyle w:val="KeinLeerraum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71ADF" w:rsidRPr="001677B1" w:rsidRDefault="00AB220A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Dokumentation von Auftrags- und Unterauftragsverhältnissen</w:t>
            </w:r>
          </w:p>
        </w:tc>
        <w:sdt>
          <w:sdtPr>
            <w:id w:val="-11505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71ADF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71ADF" w:rsidRPr="001677B1" w:rsidRDefault="00A35B05" w:rsidP="00C17A1D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Bereitstellung der hier markierten Dokumentationen auf Antrag der betroffenen Person</w:t>
            </w:r>
          </w:p>
        </w:tc>
      </w:tr>
      <w:tr w:rsidR="00171ADF" w:rsidRPr="004E28EA" w:rsidTr="00064D8C">
        <w:trPr>
          <w:trHeight w:val="20"/>
        </w:trPr>
        <w:sdt>
          <w:sdtPr>
            <w:id w:val="-11552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71ADF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71ADF" w:rsidRPr="001677B1" w:rsidRDefault="00A35B05" w:rsidP="00A35B05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Veröffentlichung der Informationen zur Verarbeitung</w:t>
            </w:r>
            <w:r w:rsidRPr="001945C1">
              <w:rPr>
                <w:i/>
                <w:sz w:val="20"/>
                <w:szCs w:val="20"/>
              </w:rPr>
              <w:t xml:space="preserve"> von personenbezogenen Daten</w:t>
            </w:r>
            <w:r>
              <w:rPr>
                <w:i/>
                <w:sz w:val="20"/>
                <w:szCs w:val="20"/>
              </w:rPr>
              <w:t xml:space="preserve"> als Datenschutzerklärung</w:t>
            </w:r>
          </w:p>
        </w:tc>
        <w:sdt>
          <w:sdtPr>
            <w:id w:val="152343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71ADF" w:rsidRPr="001677B1" w:rsidRDefault="00824D16" w:rsidP="001F6906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71ADF" w:rsidRPr="001677B1" w:rsidRDefault="00A35B05" w:rsidP="00AB220A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9464E4">
              <w:rPr>
                <w:i/>
                <w:sz w:val="20"/>
                <w:szCs w:val="20"/>
              </w:rPr>
              <w:t>________________________________</w:t>
            </w:r>
          </w:p>
        </w:tc>
      </w:tr>
    </w:tbl>
    <w:p w:rsidR="002E1477" w:rsidRDefault="002E1477" w:rsidP="00B054C5">
      <w:pPr>
        <w:pStyle w:val="berschrift2"/>
      </w:pPr>
      <w:r>
        <w:t>Zweckbindung</w:t>
      </w:r>
    </w:p>
    <w:p w:rsidR="009E4006" w:rsidRDefault="000553CE" w:rsidP="00B054C5">
      <w:r>
        <w:t>Zweckbindung</w:t>
      </w:r>
      <w:r w:rsidR="00857BE8">
        <w:t xml:space="preserve"> </w:t>
      </w:r>
      <w:r w:rsidR="00737547">
        <w:t>im Sinne des</w:t>
      </w:r>
      <w:r w:rsidR="00857BE8">
        <w:t xml:space="preserve"> Art. 5 Abs. 1 lit. b</w:t>
      </w:r>
      <w:r w:rsidRPr="000553CE">
        <w:t xml:space="preserve"> </w:t>
      </w:r>
      <w:r w:rsidR="00857BE8">
        <w:t xml:space="preserve">DS-GVO </w:t>
      </w:r>
      <w:r w:rsidR="00737547">
        <w:t xml:space="preserve">ist </w:t>
      </w:r>
      <w:r w:rsidRPr="000553CE">
        <w:t>gewährleistet, wenn die Daten</w:t>
      </w:r>
      <w:r>
        <w:t xml:space="preserve"> </w:t>
      </w:r>
      <w:r w:rsidRPr="000553CE">
        <w:t>für festgelegte, eindeutige und legitime Zwecke erhoben werden und nicht in einer mit diesen Zwecken nicht zu vereinbarenden Weise weiterverarbeitet werden</w:t>
      </w:r>
      <w:r>
        <w:t>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6"/>
        <w:gridCol w:w="512"/>
        <w:gridCol w:w="3798"/>
      </w:tblGrid>
      <w:tr w:rsidR="00BC027F" w:rsidRPr="003C054B" w:rsidTr="009D0278">
        <w:trPr>
          <w:trHeight w:val="20"/>
        </w:trPr>
        <w:sdt>
          <w:sdtPr>
            <w:id w:val="30012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BC027F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6" w:type="dxa"/>
          </w:tcPr>
          <w:p w:rsidR="00BC027F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 xml:space="preserve">Darstellung der Zwecke im </w:t>
            </w:r>
            <w:r w:rsidR="00A56652">
              <w:rPr>
                <w:rFonts w:eastAsia="HiddenHorzOCR"/>
                <w:i/>
                <w:sz w:val="20"/>
                <w:szCs w:val="20"/>
              </w:rPr>
              <w:t>V</w:t>
            </w:r>
            <w:r w:rsidR="00BC027F">
              <w:rPr>
                <w:rFonts w:eastAsia="HiddenHorzOCR"/>
                <w:i/>
                <w:sz w:val="20"/>
                <w:szCs w:val="20"/>
              </w:rPr>
              <w:t>erzeichnis</w:t>
            </w:r>
            <w:r w:rsidR="00A56652">
              <w:rPr>
                <w:rFonts w:eastAsia="HiddenHorzOCR"/>
                <w:i/>
                <w:sz w:val="20"/>
                <w:szCs w:val="20"/>
              </w:rPr>
              <w:t xml:space="preserve"> von Verarbeitungstätigkeiten</w:t>
            </w:r>
          </w:p>
        </w:tc>
        <w:sdt>
          <w:sdtPr>
            <w:id w:val="-52486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:rsidR="00BC027F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BC027F" w:rsidRPr="001677B1" w:rsidRDefault="00A35B05" w:rsidP="003C5872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Erlass einer schriftlichen </w:t>
            </w:r>
            <w:r w:rsidR="003C5872">
              <w:rPr>
                <w:i/>
                <w:sz w:val="20"/>
                <w:szCs w:val="20"/>
              </w:rPr>
              <w:t>Regelung</w:t>
            </w:r>
            <w:r w:rsidR="003C587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zur Verarbeitung personenbezogener Daten</w:t>
            </w:r>
            <w:r w:rsidRPr="001677B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553CE" w:rsidRPr="003C054B" w:rsidTr="009D0278">
        <w:trPr>
          <w:trHeight w:val="20"/>
        </w:trPr>
        <w:sdt>
          <w:sdtPr>
            <w:id w:val="-181194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0553CE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6" w:type="dxa"/>
          </w:tcPr>
          <w:p w:rsidR="000553CE" w:rsidRPr="001677B1" w:rsidRDefault="00A35B05" w:rsidP="00330649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Verpflichtung der Mit</w:t>
            </w:r>
            <w:r>
              <w:rPr>
                <w:i/>
                <w:sz w:val="20"/>
                <w:szCs w:val="20"/>
              </w:rPr>
              <w:t xml:space="preserve">arbeiter auf die Beachtung der Anforderungen der </w:t>
            </w:r>
            <w:r>
              <w:rPr>
                <w:i/>
                <w:sz w:val="20"/>
                <w:szCs w:val="20"/>
              </w:rPr>
              <w:br/>
              <w:t>DS-GVO</w:t>
            </w:r>
          </w:p>
        </w:tc>
        <w:sdt>
          <w:sdtPr>
            <w:id w:val="183704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:rsidR="000553CE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0553CE" w:rsidRPr="001677B1" w:rsidRDefault="00A35B05" w:rsidP="00A35B05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Änderungen bei der Verarbeitung </w:t>
            </w:r>
            <w:r w:rsidR="009D0278" w:rsidRPr="001677B1">
              <w:rPr>
                <w:i/>
                <w:sz w:val="20"/>
                <w:szCs w:val="20"/>
              </w:rPr>
              <w:t xml:space="preserve">ausschließlich </w:t>
            </w:r>
            <w:r>
              <w:rPr>
                <w:i/>
                <w:sz w:val="20"/>
                <w:szCs w:val="20"/>
              </w:rPr>
              <w:t>auf schriftliche</w:t>
            </w:r>
            <w:r w:rsidR="009D0278" w:rsidRPr="001677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Anweisung</w:t>
            </w:r>
            <w:r w:rsidR="009D0278" w:rsidRPr="001677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des Verantwortlichen</w:t>
            </w:r>
          </w:p>
        </w:tc>
      </w:tr>
      <w:tr w:rsidR="000553CE" w:rsidRPr="004E28EA" w:rsidTr="009D0278">
        <w:trPr>
          <w:trHeight w:val="89"/>
        </w:trPr>
        <w:sdt>
          <w:sdtPr>
            <w:id w:val="-10481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0553CE" w:rsidRPr="001677B1" w:rsidRDefault="00824D16" w:rsidP="001F6906">
                <w:pPr>
                  <w:pStyle w:val="KeinLeerraum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6" w:type="dxa"/>
          </w:tcPr>
          <w:p w:rsidR="000553CE" w:rsidRPr="001677B1" w:rsidRDefault="00A35B05" w:rsidP="00A35B05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Entgegennehmen </w:t>
            </w:r>
            <w:r>
              <w:rPr>
                <w:i/>
                <w:sz w:val="20"/>
                <w:szCs w:val="20"/>
              </w:rPr>
              <w:t xml:space="preserve">von </w:t>
            </w:r>
            <w:r w:rsidRPr="001677B1">
              <w:rPr>
                <w:i/>
                <w:sz w:val="20"/>
                <w:szCs w:val="20"/>
              </w:rPr>
              <w:t xml:space="preserve">Weisungen ausschließlich </w:t>
            </w:r>
            <w:r>
              <w:rPr>
                <w:i/>
                <w:sz w:val="20"/>
                <w:szCs w:val="20"/>
              </w:rPr>
              <w:t>von autorisiertem Personal des Verantwortlichen</w:t>
            </w:r>
          </w:p>
        </w:tc>
        <w:sdt>
          <w:sdtPr>
            <w:id w:val="1992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:rsidR="000553CE" w:rsidRPr="004E28EA" w:rsidRDefault="00A35B05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0553CE" w:rsidRPr="001677B1" w:rsidRDefault="00A35B05" w:rsidP="00956CC5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________________________________</w:t>
            </w:r>
          </w:p>
        </w:tc>
      </w:tr>
    </w:tbl>
    <w:p w:rsidR="002E1477" w:rsidRDefault="002E1477" w:rsidP="00707976">
      <w:pPr>
        <w:pStyle w:val="berschrift2"/>
      </w:pPr>
      <w:r>
        <w:lastRenderedPageBreak/>
        <w:t>Datenminimierung</w:t>
      </w:r>
    </w:p>
    <w:p w:rsidR="00857BE8" w:rsidRDefault="00857BE8" w:rsidP="001F6906">
      <w:pPr>
        <w:rPr>
          <w:szCs w:val="23"/>
        </w:rPr>
      </w:pPr>
      <w:r w:rsidRPr="00857BE8">
        <w:rPr>
          <w:szCs w:val="23"/>
        </w:rPr>
        <w:t xml:space="preserve">Datenminimierung </w:t>
      </w:r>
      <w:r w:rsidR="00737547">
        <w:rPr>
          <w:szCs w:val="23"/>
        </w:rPr>
        <w:t>im Sinne des</w:t>
      </w:r>
      <w:r>
        <w:rPr>
          <w:szCs w:val="23"/>
        </w:rPr>
        <w:t xml:space="preserve"> Art. 5 Abs. 1 lit. c</w:t>
      </w:r>
      <w:r w:rsidRPr="000553CE">
        <w:rPr>
          <w:szCs w:val="23"/>
        </w:rPr>
        <w:t xml:space="preserve"> </w:t>
      </w:r>
      <w:r>
        <w:rPr>
          <w:szCs w:val="23"/>
        </w:rPr>
        <w:t>DS-GVO</w:t>
      </w:r>
      <w:r w:rsidRPr="00857BE8">
        <w:rPr>
          <w:szCs w:val="23"/>
        </w:rPr>
        <w:t xml:space="preserve"> </w:t>
      </w:r>
      <w:r w:rsidR="00737547" w:rsidRPr="00857BE8">
        <w:rPr>
          <w:szCs w:val="23"/>
        </w:rPr>
        <w:t xml:space="preserve">ist </w:t>
      </w:r>
      <w:r w:rsidRPr="00857BE8">
        <w:rPr>
          <w:szCs w:val="23"/>
        </w:rPr>
        <w:t>gewährleistet, wenn die Daten</w:t>
      </w:r>
      <w:r>
        <w:rPr>
          <w:szCs w:val="23"/>
        </w:rPr>
        <w:t xml:space="preserve"> </w:t>
      </w:r>
      <w:r w:rsidRPr="00857BE8">
        <w:rPr>
          <w:szCs w:val="23"/>
        </w:rPr>
        <w:t>dem Zweck angemessen und erheblich sowie auf das für die Zwecke der Verarbeitung notwendige Maß beschränkt</w:t>
      </w:r>
      <w:r>
        <w:rPr>
          <w:szCs w:val="23"/>
        </w:rPr>
        <w:t xml:space="preserve"> sind.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857BE8" w:rsidRPr="004E28EA" w:rsidTr="00857BE8">
        <w:trPr>
          <w:trHeight w:val="20"/>
        </w:trPr>
        <w:sdt>
          <w:sdtPr>
            <w:id w:val="126418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57BE8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57BE8" w:rsidRDefault="00227713" w:rsidP="009D0278">
            <w:pPr>
              <w:pStyle w:val="KeinLeerraum"/>
              <w:rPr>
                <w:i/>
                <w:sz w:val="20"/>
                <w:szCs w:val="20"/>
              </w:rPr>
            </w:pPr>
            <w:r w:rsidRPr="00227713">
              <w:rPr>
                <w:i/>
                <w:sz w:val="20"/>
                <w:szCs w:val="20"/>
              </w:rPr>
              <w:t>Datenschutz durch Technik</w:t>
            </w:r>
            <w:r>
              <w:rPr>
                <w:i/>
                <w:sz w:val="20"/>
                <w:szCs w:val="20"/>
              </w:rPr>
              <w:t>gestaltung</w:t>
            </w:r>
            <w:r w:rsidR="009D0278">
              <w:rPr>
                <w:rStyle w:val="Funotenzeichen"/>
                <w:i/>
                <w:sz w:val="20"/>
                <w:szCs w:val="20"/>
              </w:rPr>
              <w:footnoteReference w:id="3"/>
            </w:r>
            <w:r>
              <w:rPr>
                <w:i/>
                <w:sz w:val="20"/>
                <w:szCs w:val="20"/>
              </w:rPr>
              <w:t xml:space="preserve"> (data protection by design)</w:t>
            </w:r>
          </w:p>
        </w:tc>
        <w:sdt>
          <w:sdtPr>
            <w:id w:val="-7497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57BE8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57BE8" w:rsidRDefault="00227713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Vornahme d</w:t>
            </w:r>
            <w:r w:rsidRPr="00227713">
              <w:rPr>
                <w:i/>
                <w:sz w:val="20"/>
                <w:szCs w:val="20"/>
              </w:rPr>
              <w:t>atenschutzfreundliche</w:t>
            </w:r>
            <w:r>
              <w:rPr>
                <w:i/>
                <w:sz w:val="20"/>
                <w:szCs w:val="20"/>
              </w:rPr>
              <w:t>r Voreinstellungen</w:t>
            </w:r>
            <w:r w:rsidR="009D0278">
              <w:rPr>
                <w:rStyle w:val="Funotenzeichen"/>
                <w:i/>
                <w:sz w:val="20"/>
                <w:szCs w:val="20"/>
              </w:rPr>
              <w:footnoteReference w:id="4"/>
            </w:r>
            <w:r w:rsidR="009D0278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(data protection by default)</w:t>
            </w:r>
          </w:p>
        </w:tc>
      </w:tr>
      <w:tr w:rsidR="00857BE8" w:rsidRPr="004E28EA" w:rsidTr="00857BE8">
        <w:trPr>
          <w:trHeight w:val="20"/>
        </w:trPr>
        <w:sdt>
          <w:sdtPr>
            <w:id w:val="-7914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57BE8" w:rsidRPr="001677B1" w:rsidRDefault="00824D16" w:rsidP="001F6906">
                <w:pPr>
                  <w:pStyle w:val="KeinLeerraum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57BE8" w:rsidRPr="001677B1" w:rsidRDefault="00122AC0" w:rsidP="00656F0A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Plausibilitätskontrollen zur Beschränkung der </w:t>
            </w:r>
            <w:r w:rsidR="00656F0A">
              <w:rPr>
                <w:i/>
                <w:sz w:val="20"/>
                <w:szCs w:val="20"/>
              </w:rPr>
              <w:t>Datenerhebung</w:t>
            </w:r>
          </w:p>
        </w:tc>
        <w:sdt>
          <w:sdtPr>
            <w:id w:val="-181571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57BE8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57BE8" w:rsidRPr="001677B1" w:rsidRDefault="009D0278" w:rsidP="00856DB8">
            <w:pPr>
              <w:pStyle w:val="KeinLeerraum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Festlegung v</w:t>
            </w:r>
            <w:r w:rsidRPr="001677B1">
              <w:rPr>
                <w:i/>
                <w:sz w:val="20"/>
                <w:szCs w:val="20"/>
              </w:rPr>
              <w:t>erbindliche</w:t>
            </w:r>
            <w:r>
              <w:rPr>
                <w:i/>
                <w:sz w:val="20"/>
                <w:szCs w:val="20"/>
              </w:rPr>
              <w:t>r</w:t>
            </w:r>
            <w:r w:rsidRPr="001677B1">
              <w:rPr>
                <w:i/>
                <w:sz w:val="20"/>
                <w:szCs w:val="20"/>
              </w:rPr>
              <w:t xml:space="preserve"> Löschfristen</w:t>
            </w:r>
            <w:r w:rsidR="00856DB8">
              <w:rPr>
                <w:i/>
                <w:color w:val="484848"/>
                <w:sz w:val="20"/>
                <w:szCs w:val="20"/>
              </w:rPr>
              <w:t>*</w:t>
            </w:r>
          </w:p>
        </w:tc>
      </w:tr>
      <w:tr w:rsidR="00857BE8" w:rsidRPr="004E28EA" w:rsidTr="00857BE8">
        <w:trPr>
          <w:trHeight w:val="20"/>
        </w:trPr>
        <w:sdt>
          <w:sdtPr>
            <w:id w:val="-153495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57BE8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57BE8" w:rsidRPr="001677B1" w:rsidRDefault="009D0278" w:rsidP="00542736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Regelmäßiges manuelles Auslösen der Löschung nicht benötigter Daten.</w:t>
            </w:r>
          </w:p>
        </w:tc>
        <w:sdt>
          <w:sdtPr>
            <w:id w:val="151041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57BE8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57BE8" w:rsidRPr="001677B1" w:rsidRDefault="009D0278" w:rsidP="000F1040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Festlegung automatisierter Löschzyklen</w:t>
            </w:r>
          </w:p>
        </w:tc>
      </w:tr>
      <w:tr w:rsidR="00C43E98" w:rsidRPr="004E28EA" w:rsidTr="00857BE8">
        <w:trPr>
          <w:trHeight w:val="20"/>
        </w:trPr>
        <w:sdt>
          <w:sdtPr>
            <w:id w:val="9438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C43E98" w:rsidRDefault="00824D16" w:rsidP="009D0278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C43E98" w:rsidRDefault="00C43E98" w:rsidP="009D0278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Pseudonymisierung der Daten bei Weiterverarbeitung oder Übermittlung</w:t>
            </w:r>
          </w:p>
        </w:tc>
        <w:sdt>
          <w:sdtPr>
            <w:id w:val="64940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C43E98" w:rsidRDefault="00824D16" w:rsidP="009D0278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C43E98" w:rsidDel="00542736" w:rsidRDefault="00C43E98" w:rsidP="00E23F68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Anonymisierung von Daten wenn Identifikation nicht mehr </w:t>
            </w:r>
            <w:r w:rsidR="00E23F68">
              <w:rPr>
                <w:i/>
                <w:sz w:val="20"/>
                <w:szCs w:val="20"/>
              </w:rPr>
              <w:t>erforderlich</w:t>
            </w:r>
          </w:p>
        </w:tc>
      </w:tr>
      <w:tr w:rsidR="00C43E98" w:rsidRPr="004E28EA" w:rsidTr="00857BE8">
        <w:trPr>
          <w:trHeight w:val="20"/>
        </w:trPr>
        <w:sdt>
          <w:sdtPr>
            <w:id w:val="-210163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C43E98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C43E98" w:rsidRPr="001677B1" w:rsidRDefault="00C43E98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Regelmäßige Audits über den Datenumfang (durch die/den Datenschutzbeauftragte(n))</w:t>
            </w:r>
          </w:p>
        </w:tc>
        <w:sdt>
          <w:sdtPr>
            <w:id w:val="-7089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C43E98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C43E98" w:rsidRDefault="00E66D44" w:rsidP="00E66D44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  <w:r w:rsidR="00A344F3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________________________________</w:t>
            </w:r>
          </w:p>
        </w:tc>
      </w:tr>
    </w:tbl>
    <w:p w:rsidR="00857BE8" w:rsidRDefault="00CE1DED" w:rsidP="00707976">
      <w:pPr>
        <w:pStyle w:val="berschrift2"/>
      </w:pPr>
      <w:r w:rsidRPr="00CE1DED">
        <w:t>Richtigkeit</w:t>
      </w:r>
    </w:p>
    <w:p w:rsidR="00002B65" w:rsidRPr="00002B65" w:rsidRDefault="00002B65" w:rsidP="00236FB0">
      <w:r>
        <w:rPr>
          <w:szCs w:val="23"/>
        </w:rPr>
        <w:t xml:space="preserve">Richtigkeit </w:t>
      </w:r>
      <w:r w:rsidR="00737547">
        <w:rPr>
          <w:szCs w:val="23"/>
        </w:rPr>
        <w:t>im Sinne des</w:t>
      </w:r>
      <w:r>
        <w:rPr>
          <w:szCs w:val="23"/>
        </w:rPr>
        <w:t xml:space="preserve"> Art. 5 Abs. 1 lit. d</w:t>
      </w:r>
      <w:r w:rsidRPr="000553CE">
        <w:rPr>
          <w:szCs w:val="23"/>
        </w:rPr>
        <w:t xml:space="preserve"> </w:t>
      </w:r>
      <w:r>
        <w:rPr>
          <w:szCs w:val="23"/>
        </w:rPr>
        <w:t>DS-GVO</w:t>
      </w:r>
      <w:r w:rsidRPr="00857BE8">
        <w:rPr>
          <w:szCs w:val="23"/>
        </w:rPr>
        <w:t xml:space="preserve"> </w:t>
      </w:r>
      <w:r w:rsidR="00737547" w:rsidRPr="00857BE8">
        <w:rPr>
          <w:szCs w:val="23"/>
        </w:rPr>
        <w:t xml:space="preserve">ist </w:t>
      </w:r>
      <w:r w:rsidRPr="00857BE8">
        <w:rPr>
          <w:szCs w:val="23"/>
        </w:rPr>
        <w:t>gewährleistet</w:t>
      </w:r>
      <w:r>
        <w:rPr>
          <w:szCs w:val="23"/>
        </w:rPr>
        <w:t xml:space="preserve">, wenn die verarbeiteten Daten </w:t>
      </w:r>
      <w:r w:rsidRPr="00002B65">
        <w:rPr>
          <w:szCs w:val="23"/>
        </w:rPr>
        <w:t xml:space="preserve">sachlich richtig und erforderlichenfalls auf dem neuesten Stand </w:t>
      </w:r>
      <w:r>
        <w:rPr>
          <w:szCs w:val="23"/>
        </w:rPr>
        <w:t>sind und Daten,</w:t>
      </w:r>
      <w:r w:rsidRPr="00002B65">
        <w:rPr>
          <w:szCs w:val="23"/>
        </w:rPr>
        <w:t xml:space="preserve"> die im Hinblick auf die Zwecke ihrer Verarbeitung unrichtig sind, unverzüglich gelöscht oder berichtigt werden</w:t>
      </w:r>
      <w:r>
        <w:rPr>
          <w:szCs w:val="23"/>
        </w:rPr>
        <w:t>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406535" w:rsidRPr="003C054B" w:rsidTr="00002B65">
        <w:trPr>
          <w:trHeight w:val="20"/>
        </w:trPr>
        <w:sdt>
          <w:sdtPr>
            <w:id w:val="37890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06535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06535" w:rsidRPr="001677B1" w:rsidRDefault="00BA4802" w:rsidP="00BA4802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Nachweis der Herkunft von Daten</w:t>
            </w:r>
            <w:r>
              <w:rPr>
                <w:rFonts w:eastAsia="HiddenHorzOCR"/>
                <w:i/>
                <w:sz w:val="20"/>
                <w:szCs w:val="20"/>
              </w:rPr>
              <w:t xml:space="preserve"> </w:t>
            </w:r>
          </w:p>
        </w:tc>
        <w:sdt>
          <w:sdtPr>
            <w:id w:val="-28519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06535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06535" w:rsidRPr="001677B1" w:rsidRDefault="00BA4802" w:rsidP="001F6906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>Zertifikatsbasierte Authentifizierung der Datenquelle</w:t>
            </w:r>
          </w:p>
        </w:tc>
      </w:tr>
      <w:tr w:rsidR="00406535" w:rsidRPr="004E28EA" w:rsidTr="00002B65">
        <w:trPr>
          <w:trHeight w:val="20"/>
        </w:trPr>
        <w:sdt>
          <w:sdtPr>
            <w:id w:val="167429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06535" w:rsidRPr="008F5FD0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06535" w:rsidRPr="001677B1" w:rsidRDefault="00BA4802" w:rsidP="00A74923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Nutzung von D</w:t>
            </w:r>
            <w:r w:rsidR="00A74923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-Mail</w:t>
            </w:r>
          </w:p>
        </w:tc>
        <w:sdt>
          <w:sdtPr>
            <w:id w:val="-124517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06535" w:rsidRPr="008F5FD0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06535" w:rsidRPr="001677B1" w:rsidRDefault="00406535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Identitätsprüfung bei Anlieferung von Daten</w:t>
            </w:r>
          </w:p>
        </w:tc>
      </w:tr>
      <w:tr w:rsidR="00BA4802" w:rsidRPr="004E28EA" w:rsidTr="00002B65">
        <w:trPr>
          <w:trHeight w:val="20"/>
        </w:trPr>
        <w:sdt>
          <w:sdtPr>
            <w:id w:val="119287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BA4802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BA4802" w:rsidRDefault="00BA4802" w:rsidP="00BA4802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Nutzung des Post-Ident-Verfahrens</w:t>
            </w:r>
          </w:p>
        </w:tc>
        <w:sdt>
          <w:sdtPr>
            <w:id w:val="-15352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BA4802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BA4802" w:rsidRDefault="00BA4802" w:rsidP="00BA4802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Nutzung eines Video-Ident-Verfahrens</w:t>
            </w:r>
          </w:p>
        </w:tc>
      </w:tr>
      <w:tr w:rsidR="00BA4802" w:rsidRPr="004E28EA" w:rsidTr="00002B65">
        <w:trPr>
          <w:trHeight w:val="20"/>
        </w:trPr>
        <w:sdt>
          <w:sdtPr>
            <w:id w:val="10193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BA4802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BA4802" w:rsidRDefault="00E44AA5" w:rsidP="00E44AA5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Unverzügliche Löschung unrichtiger Daten</w:t>
            </w:r>
          </w:p>
        </w:tc>
        <w:sdt>
          <w:sdtPr>
            <w:id w:val="-107073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BA4802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BA4802" w:rsidRPr="001677B1" w:rsidRDefault="00A74923" w:rsidP="00E44AA5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Unverzügliche </w:t>
            </w:r>
            <w:r w:rsidR="00A70355">
              <w:rPr>
                <w:i/>
                <w:sz w:val="20"/>
                <w:szCs w:val="20"/>
              </w:rPr>
              <w:t xml:space="preserve">Berichtigung </w:t>
            </w:r>
            <w:r>
              <w:rPr>
                <w:i/>
                <w:sz w:val="20"/>
                <w:szCs w:val="20"/>
              </w:rPr>
              <w:t>unrichtiger Daten</w:t>
            </w:r>
          </w:p>
        </w:tc>
      </w:tr>
      <w:tr w:rsidR="00406535" w:rsidRPr="004E28EA" w:rsidTr="00002B65">
        <w:trPr>
          <w:trHeight w:val="20"/>
        </w:trPr>
        <w:sdt>
          <w:sdtPr>
            <w:id w:val="16807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06535" w:rsidRPr="008F5FD0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06535" w:rsidRPr="001677B1" w:rsidRDefault="00A74923" w:rsidP="004908F4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Beantragung einer Berichtigung durch elektronische Antragstellung</w:t>
            </w:r>
          </w:p>
        </w:tc>
        <w:sdt>
          <w:sdtPr>
            <w:id w:val="128238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06535" w:rsidRPr="008F5FD0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06535" w:rsidRPr="001677B1" w:rsidRDefault="00A74923" w:rsidP="00BA4802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Einrichtung eines Verfahrens zur Berichtigung von Daten auf Antrag</w:t>
            </w:r>
          </w:p>
        </w:tc>
      </w:tr>
      <w:tr w:rsidR="004C47C2" w:rsidRPr="004E28EA" w:rsidTr="00002B65">
        <w:trPr>
          <w:trHeight w:val="20"/>
        </w:trPr>
        <w:sdt>
          <w:sdtPr>
            <w:id w:val="-68567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C47C2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C47C2" w:rsidRDefault="00A74923" w:rsidP="004908F4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Eigenständige elektronische Berichtigung der Daten durch die betroffene Person</w:t>
            </w:r>
          </w:p>
        </w:tc>
        <w:sdt>
          <w:sdtPr>
            <w:id w:val="-35426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C47C2" w:rsidRDefault="00824D16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428F0" w:rsidRDefault="009428F0" w:rsidP="00A74923">
            <w:pPr>
              <w:pStyle w:val="KeinLeerraum"/>
              <w:rPr>
                <w:i/>
                <w:sz w:val="20"/>
                <w:szCs w:val="20"/>
              </w:rPr>
            </w:pPr>
          </w:p>
          <w:p w:rsidR="004C47C2" w:rsidDel="004C47C2" w:rsidRDefault="00E66D44" w:rsidP="00A74923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  <w:t>________________________________</w:t>
            </w:r>
          </w:p>
        </w:tc>
      </w:tr>
    </w:tbl>
    <w:p w:rsidR="00F003CE" w:rsidRDefault="00F003CE" w:rsidP="00F003CE">
      <w:pPr>
        <w:pStyle w:val="berschrift2"/>
      </w:pPr>
      <w:r>
        <w:t>Speicherbegrenzung</w:t>
      </w:r>
    </w:p>
    <w:p w:rsidR="00F003CE" w:rsidRDefault="00F003CE" w:rsidP="00F003CE">
      <w:r>
        <w:t xml:space="preserve">Speicherbegrenzung </w:t>
      </w:r>
      <w:r>
        <w:rPr>
          <w:szCs w:val="23"/>
        </w:rPr>
        <w:t>im Sinne des Art. 5 Abs. 1 lit. e</w:t>
      </w:r>
      <w:r w:rsidRPr="000553CE">
        <w:rPr>
          <w:szCs w:val="23"/>
        </w:rPr>
        <w:t xml:space="preserve"> </w:t>
      </w:r>
      <w:r>
        <w:rPr>
          <w:szCs w:val="23"/>
        </w:rPr>
        <w:t>DS-GVO</w:t>
      </w:r>
      <w:r w:rsidRPr="00857BE8">
        <w:rPr>
          <w:szCs w:val="23"/>
        </w:rPr>
        <w:t xml:space="preserve"> ist gewährleistet</w:t>
      </w:r>
      <w:r>
        <w:rPr>
          <w:szCs w:val="23"/>
        </w:rPr>
        <w:t xml:space="preserve">, wenn die verarbeiteten Daten </w:t>
      </w:r>
      <w:r w:rsidRPr="00F003CE">
        <w:rPr>
          <w:szCs w:val="23"/>
        </w:rPr>
        <w:t>in einer Form gespeichert werden, die die Identifizierung der betroffenen Personen nur so lange ermöglicht, wie es für die Zwecke, für die sie verarbeitet werden, erforderlich ist</w:t>
      </w:r>
      <w:r>
        <w:rPr>
          <w:szCs w:val="23"/>
        </w:rPr>
        <w:t>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F003CE" w:rsidRPr="004E28EA" w:rsidTr="00F003CE">
        <w:trPr>
          <w:trHeight w:val="20"/>
        </w:trPr>
        <w:sdt>
          <w:sdtPr>
            <w:id w:val="139292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24D16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Frühzeitige Anonymisierung personenbezogener Daten</w:t>
            </w:r>
          </w:p>
        </w:tc>
        <w:sdt>
          <w:sdtPr>
            <w:id w:val="20279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24D16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Frühzeitige Pseudonymisierung personenbezogener Daten</w:t>
            </w:r>
          </w:p>
        </w:tc>
      </w:tr>
      <w:tr w:rsidR="00F003CE" w:rsidRPr="004E28EA" w:rsidTr="00F003CE">
        <w:trPr>
          <w:trHeight w:val="20"/>
        </w:trPr>
        <w:sdt>
          <w:sdtPr>
            <w:id w:val="-90977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24D16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  <w:t>________________________________</w:t>
            </w:r>
          </w:p>
        </w:tc>
        <w:tc>
          <w:tcPr>
            <w:tcW w:w="510" w:type="dxa"/>
          </w:tcPr>
          <w:p w:rsidR="00F003CE" w:rsidRDefault="00F003CE" w:rsidP="00F003CE">
            <w:pPr>
              <w:pStyle w:val="KeinLeerraum"/>
              <w:rPr>
                <w:noProof/>
              </w:rPr>
            </w:pPr>
          </w:p>
        </w:tc>
        <w:tc>
          <w:tcPr>
            <w:tcW w:w="3798" w:type="dxa"/>
          </w:tcPr>
          <w:p w:rsidR="00F003CE" w:rsidRDefault="00F003CE" w:rsidP="00B054C5">
            <w:pPr>
              <w:pStyle w:val="KeinLeerraum"/>
              <w:rPr>
                <w:i/>
                <w:sz w:val="20"/>
                <w:szCs w:val="20"/>
              </w:rPr>
            </w:pPr>
          </w:p>
        </w:tc>
      </w:tr>
    </w:tbl>
    <w:p w:rsidR="001677B1" w:rsidRPr="002E1370" w:rsidRDefault="009C76BB" w:rsidP="00E66D44">
      <w:pPr>
        <w:pStyle w:val="berschrift2"/>
      </w:pPr>
      <w:r w:rsidRPr="002E1370">
        <w:t>Vertraulichkeit</w:t>
      </w:r>
    </w:p>
    <w:p w:rsidR="001677B1" w:rsidRPr="004E28EA" w:rsidRDefault="003C5872" w:rsidP="005928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-81508</wp:posOffset>
                </wp:positionH>
                <wp:positionV relativeFrom="paragraph">
                  <wp:posOffset>8515985</wp:posOffset>
                </wp:positionV>
                <wp:extent cx="2730043" cy="374969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043" cy="374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F9E" w:rsidRDefault="00C57F9E" w:rsidP="00E01DAB">
                            <w:pPr>
                              <w:pStyle w:val="Funotentext"/>
                              <w:pBdr>
                                <w:top w:val="single" w:sz="4" w:space="1" w:color="auto"/>
                              </w:pBdr>
                              <w:spacing w:after="0"/>
                            </w:pPr>
                          </w:p>
                          <w:p w:rsidR="003C5872" w:rsidRDefault="003C5872" w:rsidP="003C5872">
                            <w:pPr>
                              <w:pStyle w:val="Funotentext"/>
                              <w:pBdr>
                                <w:top w:val="single" w:sz="4" w:space="1" w:color="auto"/>
                              </w:pBdr>
                            </w:pPr>
                            <w:r>
                              <w:t>* Bitte durch entsprechende Unterlagen dokumentieren.</w:t>
                            </w:r>
                          </w:p>
                          <w:p w:rsidR="003C5872" w:rsidRDefault="003C5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4pt;margin-top:670.55pt;width:214.95pt;height:2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" fillcolor="white [3201]" stroked="f" strokeweight=".5pt">
                <v:textbox>
                  <w:txbxContent>
                    <w:p w:rsidR="00C57F9E" w:rsidRDefault="00C57F9E" w:rsidP="00E01DAB">
                      <w:pPr>
                        <w:pStyle w:val="Funotentext"/>
                        <w:pBdr>
                          <w:top w:val="single" w:sz="4" w:space="1" w:color="auto"/>
                        </w:pBdr>
                        <w:spacing w:after="0"/>
                      </w:pPr>
                    </w:p>
                    <w:p w:rsidR="003C5872" w:rsidRDefault="003C5872" w:rsidP="003C5872">
                      <w:pPr>
                        <w:pStyle w:val="Funotentext"/>
                        <w:pBdr>
                          <w:top w:val="single" w:sz="4" w:space="1" w:color="auto"/>
                        </w:pBdr>
                      </w:pPr>
                      <w:r>
                        <w:t>* Bitte durch entsprechende Unterlagen dokumentieren.</w:t>
                      </w:r>
                    </w:p>
                    <w:p w:rsidR="003C5872" w:rsidRDefault="003C5872"/>
                  </w:txbxContent>
                </v:textbox>
              </v:shape>
            </w:pict>
          </mc:Fallback>
        </mc:AlternateContent>
      </w:r>
      <w:r w:rsidR="009C76BB" w:rsidRPr="002E1370">
        <w:t xml:space="preserve">Vertraulichkeit </w:t>
      </w:r>
      <w:r w:rsidR="00737547">
        <w:t>im Sinne des</w:t>
      </w:r>
      <w:r w:rsidR="00D606B7">
        <w:t xml:space="preserve"> </w:t>
      </w:r>
      <w:r w:rsidR="005379AB">
        <w:t>Art. 32 Abs</w:t>
      </w:r>
      <w:r>
        <w:t>.</w:t>
      </w:r>
      <w:r w:rsidR="005379AB">
        <w:t xml:space="preserve"> 1 lit. b </w:t>
      </w:r>
      <w:r w:rsidR="00737547">
        <w:t>in Verbindung mit</w:t>
      </w:r>
      <w:r w:rsidR="00D606B7">
        <w:t xml:space="preserve"> </w:t>
      </w:r>
      <w:r w:rsidR="005379AB">
        <w:rPr>
          <w:noProof/>
        </w:rPr>
        <w:t>ErwGr</w:t>
      </w:r>
      <w:r w:rsidR="005379AB">
        <w:t xml:space="preserve"> 39</w:t>
      </w:r>
      <w:r w:rsidR="00332F7B">
        <w:t xml:space="preserve"> </w:t>
      </w:r>
      <w:r w:rsidR="003C7BD8">
        <w:t xml:space="preserve">und 83 </w:t>
      </w:r>
      <w:r w:rsidR="00332F7B">
        <w:t>DS-GVO</w:t>
      </w:r>
      <w:r w:rsidR="005379AB">
        <w:t xml:space="preserve"> </w:t>
      </w:r>
      <w:r w:rsidR="00737547">
        <w:t xml:space="preserve">ist </w:t>
      </w:r>
      <w:r w:rsidR="005379AB">
        <w:t xml:space="preserve">hinreichend </w:t>
      </w:r>
      <w:r w:rsidR="009C76BB" w:rsidRPr="002E1370">
        <w:t xml:space="preserve">gewährleistet, wenn </w:t>
      </w:r>
      <w:r w:rsidR="005379AB" w:rsidRPr="005379AB">
        <w:t xml:space="preserve">Unbefugte keinen Zugang zu </w:t>
      </w:r>
      <w:r w:rsidR="00BA0154">
        <w:t xml:space="preserve">den </w:t>
      </w:r>
      <w:r w:rsidR="005379AB" w:rsidRPr="005379AB">
        <w:t>Daten haben und weder die Daten noch die Geräte, mit denen diese verarbeitet werden, benutzen können</w:t>
      </w:r>
      <w:r w:rsidR="000D514F">
        <w:t xml:space="preserve"> und die Daten </w:t>
      </w:r>
      <w:r w:rsidR="00737547">
        <w:t xml:space="preserve">außerdem </w:t>
      </w:r>
      <w:r w:rsidR="00BB69DD">
        <w:t>gemäß</w:t>
      </w:r>
      <w:r w:rsidR="00737547">
        <w:t xml:space="preserve"> </w:t>
      </w:r>
      <w:r w:rsidR="000D514F">
        <w:t xml:space="preserve">Art. 5 Abs. 1 lit. f </w:t>
      </w:r>
      <w:r w:rsidR="00737547">
        <w:t xml:space="preserve">DS-GVO </w:t>
      </w:r>
      <w:r w:rsidR="000D514F">
        <w:t xml:space="preserve">vor </w:t>
      </w:r>
      <w:r w:rsidR="000D514F" w:rsidRPr="000D514F">
        <w:t>unbefugter oder unrechtmäßiger Verarbeitung und vor unbeabsichtigtem Verlust</w:t>
      </w:r>
      <w:r w:rsidR="00B72CB4">
        <w:t xml:space="preserve"> geschützt sind.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5C0E94" w:rsidRPr="004E28EA" w:rsidTr="005C0E94">
        <w:trPr>
          <w:trHeight w:val="20"/>
        </w:trPr>
        <w:tc>
          <w:tcPr>
            <w:tcW w:w="8616" w:type="dxa"/>
            <w:gridSpan w:val="4"/>
          </w:tcPr>
          <w:p w:rsidR="005C0E94" w:rsidRPr="005C0E94" w:rsidRDefault="005C0E94" w:rsidP="001F6906">
            <w:pPr>
              <w:pStyle w:val="KeinLeerraum"/>
              <w:rPr>
                <w:b/>
                <w:i/>
                <w:sz w:val="20"/>
                <w:szCs w:val="20"/>
              </w:rPr>
            </w:pPr>
            <w:r w:rsidRPr="005C0E94">
              <w:rPr>
                <w:b/>
                <w:i/>
                <w:sz w:val="20"/>
                <w:szCs w:val="20"/>
              </w:rPr>
              <w:t>Zutrittsbeschränkung</w:t>
            </w:r>
          </w:p>
        </w:tc>
      </w:tr>
      <w:tr w:rsidR="001A3BDC" w:rsidRPr="004E28EA" w:rsidTr="001677B1">
        <w:trPr>
          <w:trHeight w:val="20"/>
        </w:trPr>
        <w:sdt>
          <w:sdtPr>
            <w:id w:val="-210726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1677B1" w:rsidRDefault="00824D16" w:rsidP="001F6906">
                <w:pPr>
                  <w:pStyle w:val="KeinLeerraum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Alarmanlage</w:t>
            </w:r>
            <w:r w:rsidRPr="001677B1">
              <w:rPr>
                <w:i/>
                <w:color w:val="484848"/>
                <w:sz w:val="20"/>
                <w:szCs w:val="20"/>
              </w:rPr>
              <w:t xml:space="preserve"> </w:t>
            </w:r>
          </w:p>
        </w:tc>
        <w:sdt>
          <w:sdtPr>
            <w:id w:val="-2153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Wachpersonal</w:t>
            </w:r>
          </w:p>
        </w:tc>
      </w:tr>
      <w:tr w:rsidR="001A3BDC" w:rsidRPr="004E28EA" w:rsidTr="001677B1">
        <w:trPr>
          <w:trHeight w:val="20"/>
        </w:trPr>
        <w:sdt>
          <w:sdtPr>
            <w:id w:val="-28796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Zugangskontrollsystem</w:t>
            </w:r>
          </w:p>
        </w:tc>
        <w:sdt>
          <w:sdtPr>
            <w:id w:val="-137977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DB0789" w:rsidP="001F6906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Unterteilung in Sicherheitszonen</w:t>
            </w:r>
          </w:p>
        </w:tc>
      </w:tr>
      <w:tr w:rsidR="001A3BDC" w:rsidRPr="004E28EA" w:rsidTr="001677B1">
        <w:trPr>
          <w:trHeight w:val="20"/>
        </w:trPr>
        <w:sdt>
          <w:sdtPr>
            <w:id w:val="-66794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Sicherheitsschlösser</w:t>
            </w:r>
          </w:p>
        </w:tc>
        <w:sdt>
          <w:sdtPr>
            <w:id w:val="70136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Schlüsselregelung</w:t>
            </w:r>
          </w:p>
        </w:tc>
      </w:tr>
      <w:tr w:rsidR="001A3BDC" w:rsidRPr="004E28EA" w:rsidTr="001677B1">
        <w:trPr>
          <w:trHeight w:val="20"/>
        </w:trPr>
        <w:sdt>
          <w:sdtPr>
            <w:id w:val="-21158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Schließsystem mit Chipkarte</w:t>
            </w:r>
          </w:p>
        </w:tc>
        <w:sdt>
          <w:sdtPr>
            <w:id w:val="-9438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Schließsystem mit Transponder</w:t>
            </w:r>
          </w:p>
        </w:tc>
      </w:tr>
      <w:tr w:rsidR="001A3BDC" w:rsidRPr="004E28EA" w:rsidTr="001677B1">
        <w:trPr>
          <w:trHeight w:val="20"/>
        </w:trPr>
        <w:sdt>
          <w:sdtPr>
            <w:id w:val="210430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Schließsystem mit Codesperre</w:t>
            </w:r>
          </w:p>
        </w:tc>
        <w:sdt>
          <w:sdtPr>
            <w:id w:val="-9016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Manuelles Schließsystem</w:t>
            </w:r>
          </w:p>
        </w:tc>
      </w:tr>
      <w:tr w:rsidR="001A3BDC" w:rsidRPr="004E28EA" w:rsidTr="001677B1">
        <w:trPr>
          <w:trHeight w:val="20"/>
        </w:trPr>
        <w:sdt>
          <w:sdtPr>
            <w:id w:val="-208629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Biometrische Zugangssperren</w:t>
            </w:r>
          </w:p>
        </w:tc>
        <w:sdt>
          <w:sdtPr>
            <w:id w:val="105797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Ausweispflicht</w:t>
            </w:r>
          </w:p>
        </w:tc>
      </w:tr>
      <w:tr w:rsidR="001A3BDC" w:rsidRPr="004E28EA" w:rsidTr="001677B1">
        <w:trPr>
          <w:trHeight w:val="20"/>
        </w:trPr>
        <w:sdt>
          <w:sdtPr>
            <w:id w:val="-165798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Personenkontrolle</w:t>
            </w:r>
          </w:p>
        </w:tc>
        <w:sdt>
          <w:sdtPr>
            <w:id w:val="10050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DB0789" w:rsidP="001F6906">
            <w:pPr>
              <w:pStyle w:val="KeinLeerraum"/>
              <w:rPr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Festlegung befugter Personen</w:t>
            </w:r>
          </w:p>
        </w:tc>
      </w:tr>
      <w:tr w:rsidR="001A3BDC" w:rsidRPr="004E28EA" w:rsidTr="001677B1">
        <w:trPr>
          <w:trHeight w:val="20"/>
        </w:trPr>
        <w:sdt>
          <w:sdtPr>
            <w:id w:val="-18834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1677B1" w:rsidRDefault="00824D16" w:rsidP="001F6906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1A3BDC" w:rsidP="00E66D44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Auf Datenschutz verpflichtetes Reinigungspersonal</w:t>
            </w:r>
          </w:p>
        </w:tc>
        <w:sdt>
          <w:sdtPr>
            <w:id w:val="14972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1A3BDC" w:rsidRPr="001677B1" w:rsidRDefault="00824D16" w:rsidP="001F6906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1A3BDC" w:rsidRPr="001677B1" w:rsidRDefault="005C0E94" w:rsidP="00E66D44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Festgelegte Reinigungszeiten</w:t>
            </w:r>
          </w:p>
        </w:tc>
      </w:tr>
      <w:tr w:rsidR="005C0E94" w:rsidRPr="004E28EA" w:rsidTr="001677B1">
        <w:trPr>
          <w:trHeight w:val="20"/>
        </w:trPr>
        <w:sdt>
          <w:sdtPr>
            <w:id w:val="-97059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5C0E94" w:rsidRDefault="005C0E94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5C0E94" w:rsidRPr="001677B1" w:rsidRDefault="005C0E94" w:rsidP="00FD0D3C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Auf Datenschutz verpflichtetes Wartungspersonal</w:t>
            </w:r>
          </w:p>
        </w:tc>
        <w:sdt>
          <w:sdtPr>
            <w:id w:val="87088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5C0E94" w:rsidRDefault="005C0E94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5C0E94" w:rsidRPr="001677B1" w:rsidRDefault="005C0E94" w:rsidP="00B054C5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Beaufsichtigung </w:t>
            </w:r>
            <w:r>
              <w:rPr>
                <w:i/>
                <w:sz w:val="20"/>
                <w:szCs w:val="20"/>
              </w:rPr>
              <w:t xml:space="preserve">von </w:t>
            </w:r>
            <w:r w:rsidRPr="001677B1">
              <w:rPr>
                <w:i/>
                <w:sz w:val="20"/>
                <w:szCs w:val="20"/>
              </w:rPr>
              <w:t>Wartung</w:t>
            </w:r>
            <w:r>
              <w:rPr>
                <w:i/>
                <w:sz w:val="20"/>
                <w:szCs w:val="20"/>
              </w:rPr>
              <w:t>stätigkeiten</w:t>
            </w:r>
          </w:p>
        </w:tc>
      </w:tr>
      <w:tr w:rsidR="00E23F68" w:rsidRPr="004E28EA" w:rsidTr="00E23F68">
        <w:trPr>
          <w:trHeight w:val="20"/>
        </w:trPr>
        <w:sdt>
          <w:sdtPr>
            <w:id w:val="168016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E23F68" w:rsidRPr="001677B1" w:rsidRDefault="00E23F68" w:rsidP="00E23F68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23F68" w:rsidRPr="001677B1" w:rsidRDefault="00E23F68" w:rsidP="00E23F68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Einbruchhemmende Fenster</w:t>
            </w:r>
            <w:r>
              <w:rPr>
                <w:i/>
                <w:sz w:val="20"/>
                <w:szCs w:val="20"/>
              </w:rPr>
              <w:t xml:space="preserve"> und Türen</w:t>
            </w:r>
          </w:p>
        </w:tc>
        <w:sdt>
          <w:sdtPr>
            <w:id w:val="-208120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E23F68" w:rsidRPr="004E28EA" w:rsidRDefault="00E23F68" w:rsidP="00E23F68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23F68" w:rsidRPr="001677B1" w:rsidRDefault="00E23F68" w:rsidP="00E23F68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  <w:t>_______________________________</w:t>
            </w:r>
          </w:p>
        </w:tc>
      </w:tr>
      <w:tr w:rsidR="005C0E94" w:rsidRPr="004E28EA" w:rsidTr="005C0E94">
        <w:trPr>
          <w:trHeight w:val="20"/>
        </w:trPr>
        <w:tc>
          <w:tcPr>
            <w:tcW w:w="8616" w:type="dxa"/>
            <w:gridSpan w:val="4"/>
          </w:tcPr>
          <w:p w:rsidR="005C0E94" w:rsidRPr="005C0E94" w:rsidRDefault="005C0E94" w:rsidP="00B054C5">
            <w:pPr>
              <w:pStyle w:val="KeinLeerraum"/>
              <w:rPr>
                <w:rFonts w:eastAsia="HiddenHorzOCR"/>
                <w:b/>
                <w:i/>
                <w:sz w:val="20"/>
                <w:szCs w:val="20"/>
              </w:rPr>
            </w:pPr>
            <w:r w:rsidRPr="005C0E94">
              <w:rPr>
                <w:rFonts w:eastAsia="HiddenHorzOCR"/>
                <w:b/>
                <w:i/>
                <w:sz w:val="20"/>
                <w:szCs w:val="20"/>
              </w:rPr>
              <w:t>Zugangsbeschränkung</w:t>
            </w:r>
          </w:p>
        </w:tc>
      </w:tr>
      <w:tr w:rsidR="00034BDC" w:rsidRPr="004E28EA" w:rsidTr="001677B1">
        <w:trPr>
          <w:trHeight w:val="20"/>
        </w:trPr>
        <w:sdt>
          <w:sdtPr>
            <w:id w:val="-6773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034BDC" w:rsidRPr="004E28EA" w:rsidRDefault="00824D16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034BDC" w:rsidRPr="001677B1" w:rsidRDefault="00FD0D3C" w:rsidP="00FD0D3C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 xml:space="preserve">Zugangsbeschränkung nach Endgerät </w:t>
            </w:r>
          </w:p>
        </w:tc>
        <w:sdt>
          <w:sdtPr>
            <w:id w:val="-130538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034BDC" w:rsidRPr="001677B1" w:rsidRDefault="00824D16" w:rsidP="001F6906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034BDC" w:rsidRPr="001677B1" w:rsidRDefault="00034BDC" w:rsidP="00B054C5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Zeitliche Zugangsbeschränkung</w:t>
            </w:r>
          </w:p>
        </w:tc>
      </w:tr>
      <w:tr w:rsidR="00974021" w:rsidRPr="004E28EA" w:rsidTr="001677B1">
        <w:trPr>
          <w:trHeight w:val="20"/>
        </w:trPr>
        <w:sdt>
          <w:sdtPr>
            <w:id w:val="-203664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Geräteversiegelung</w:t>
            </w:r>
            <w:r w:rsidRPr="001677B1">
              <w:rPr>
                <w:rFonts w:eastAsia="HiddenHorzOCR"/>
                <w:i/>
                <w:sz w:val="20"/>
                <w:szCs w:val="20"/>
              </w:rPr>
              <w:t xml:space="preserve"> </w:t>
            </w:r>
          </w:p>
        </w:tc>
        <w:sdt>
          <w:sdtPr>
            <w:id w:val="-149964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Gehäuseversiegelung</w:t>
            </w:r>
          </w:p>
        </w:tc>
      </w:tr>
      <w:tr w:rsidR="00974021" w:rsidRPr="004E28EA" w:rsidTr="001677B1">
        <w:trPr>
          <w:trHeight w:val="20"/>
        </w:trPr>
        <w:sdt>
          <w:sdtPr>
            <w:id w:val="97996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Benutzerkonto für jeden Mitarbeiter</w:t>
            </w:r>
          </w:p>
        </w:tc>
        <w:sdt>
          <w:sdtPr>
            <w:id w:val="-162846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 xml:space="preserve">Authentifikation mit </w:t>
            </w:r>
            <w:r w:rsidRPr="001677B1">
              <w:rPr>
                <w:rFonts w:eastAsia="HiddenHorzOCR"/>
                <w:i/>
                <w:spacing w:val="-2"/>
                <w:sz w:val="20"/>
                <w:szCs w:val="20"/>
              </w:rPr>
              <w:t>Passwort</w:t>
            </w:r>
            <w:r w:rsidRPr="001677B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74021" w:rsidRPr="004E28EA" w:rsidTr="00B86878">
        <w:trPr>
          <w:trHeight w:val="20"/>
        </w:trPr>
        <w:sdt>
          <w:sdtPr>
            <w:id w:val="-100751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 Zweck angemessene</w:t>
            </w:r>
            <w:r w:rsidDel="00405621">
              <w:rPr>
                <w:i/>
                <w:sz w:val="20"/>
                <w:szCs w:val="20"/>
              </w:rPr>
              <w:t xml:space="preserve"> </w:t>
            </w:r>
            <w:r w:rsidRPr="001677B1">
              <w:rPr>
                <w:i/>
                <w:sz w:val="20"/>
                <w:szCs w:val="20"/>
              </w:rPr>
              <w:t>Passwortrichtlinien</w:t>
            </w:r>
            <w:r>
              <w:rPr>
                <w:i/>
                <w:sz w:val="20"/>
                <w:szCs w:val="20"/>
              </w:rPr>
              <w:t>*</w:t>
            </w:r>
          </w:p>
        </w:tc>
        <w:sdt>
          <w:sdtPr>
            <w:id w:val="-20758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Regelmäßige Passwortwechsel</w:t>
            </w:r>
            <w:r w:rsidRPr="001677B1">
              <w:rPr>
                <w:rFonts w:eastAsia="HiddenHorzOCR"/>
                <w:i/>
                <w:sz w:val="20"/>
                <w:szCs w:val="20"/>
              </w:rPr>
              <w:t xml:space="preserve"> </w:t>
            </w:r>
          </w:p>
        </w:tc>
      </w:tr>
      <w:tr w:rsidR="00974021" w:rsidRPr="004E28EA" w:rsidTr="00DB0789">
        <w:trPr>
          <w:trHeight w:val="20"/>
        </w:trPr>
        <w:sdt>
          <w:sdtPr>
            <w:id w:val="-203826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Single Sign</w:t>
            </w:r>
            <w:r>
              <w:rPr>
                <w:rFonts w:eastAsia="HiddenHorzOCR"/>
                <w:i/>
                <w:sz w:val="20"/>
                <w:szCs w:val="20"/>
              </w:rPr>
              <w:t>-o</w:t>
            </w:r>
            <w:r w:rsidRPr="001677B1">
              <w:rPr>
                <w:rFonts w:eastAsia="HiddenHorzOCR"/>
                <w:i/>
                <w:sz w:val="20"/>
                <w:szCs w:val="20"/>
              </w:rPr>
              <w:t>n</w:t>
            </w:r>
          </w:p>
        </w:tc>
        <w:sdt>
          <w:sdtPr>
            <w:id w:val="-14656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A27EBB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Authentifikation mit SmartCard</w:t>
            </w:r>
          </w:p>
        </w:tc>
      </w:tr>
      <w:tr w:rsidR="00974021" w:rsidRPr="004E28EA" w:rsidTr="00DB0789">
        <w:trPr>
          <w:trHeight w:val="20"/>
        </w:trPr>
        <w:sdt>
          <w:sdtPr>
            <w:id w:val="184582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rFonts w:eastAsia="HiddenHorzOCR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Authentifikation über Verzeichnisdienste</w:t>
            </w:r>
          </w:p>
        </w:tc>
        <w:sdt>
          <w:sdtPr>
            <w:id w:val="-56888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A27EBB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Biometrische Authentifikation</w:t>
            </w:r>
          </w:p>
        </w:tc>
      </w:tr>
      <w:tr w:rsidR="00974021" w:rsidRPr="004E28EA" w:rsidTr="001677B1">
        <w:trPr>
          <w:trHeight w:val="20"/>
        </w:trPr>
        <w:sdt>
          <w:sdtPr>
            <w:id w:val="-9578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Regelungen bei</w:t>
            </w:r>
            <w:r>
              <w:rPr>
                <w:i/>
                <w:sz w:val="20"/>
                <w:szCs w:val="20"/>
              </w:rPr>
              <w:t>m</w:t>
            </w:r>
            <w:r w:rsidRPr="001677B1">
              <w:rPr>
                <w:i/>
                <w:sz w:val="20"/>
                <w:szCs w:val="20"/>
              </w:rPr>
              <w:t xml:space="preserve"> Ausscheiden von Mitarbeitern</w:t>
            </w:r>
          </w:p>
        </w:tc>
        <w:sdt>
          <w:sdtPr>
            <w:id w:val="175408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A27EBB" w:rsidP="00974021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 xml:space="preserve">Sperren </w:t>
            </w:r>
            <w:r>
              <w:rPr>
                <w:rFonts w:eastAsia="HiddenHorzOCR"/>
                <w:i/>
                <w:sz w:val="20"/>
                <w:szCs w:val="20"/>
              </w:rPr>
              <w:t>der Bootkonfiguration</w:t>
            </w:r>
            <w:r>
              <w:rPr>
                <w:rFonts w:eastAsia="HiddenHorzOCR"/>
                <w:i/>
                <w:sz w:val="20"/>
                <w:szCs w:val="20"/>
              </w:rPr>
              <w:br/>
              <w:t>(BIOS, UEFI)</w:t>
            </w:r>
          </w:p>
        </w:tc>
      </w:tr>
      <w:tr w:rsidR="00974021" w:rsidRPr="003C054B" w:rsidTr="00F76829">
        <w:trPr>
          <w:trHeight w:val="20"/>
        </w:trPr>
        <w:sdt>
          <w:sdtPr>
            <w:id w:val="-35111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Automatische Abmeldevorgänge</w:t>
            </w:r>
          </w:p>
        </w:tc>
        <w:sdt>
          <w:sdtPr>
            <w:id w:val="-14433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Kontensperrung nach mehrmaliger Falscheingabe des Passworts</w:t>
            </w:r>
          </w:p>
        </w:tc>
      </w:tr>
      <w:tr w:rsidR="00974021" w:rsidRPr="004E28EA" w:rsidTr="00974021">
        <w:trPr>
          <w:trHeight w:val="20"/>
        </w:trPr>
        <w:sdt>
          <w:sdtPr>
            <w:id w:val="213428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23F68" w:rsidRPr="001677B1" w:rsidRDefault="00E23F68" w:rsidP="00E23F68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Datenträgervernichtung nach </w:t>
            </w:r>
          </w:p>
          <w:p w:rsidR="00974021" w:rsidRPr="001677B1" w:rsidRDefault="00E23F68" w:rsidP="00E23F68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DIN 66399</w:t>
            </w:r>
            <w:r w:rsidR="00974021" w:rsidRPr="001677B1">
              <w:rPr>
                <w:rFonts w:eastAsia="HiddenHorzOCR"/>
                <w:i/>
                <w:sz w:val="20"/>
                <w:szCs w:val="20"/>
              </w:rPr>
              <w:t xml:space="preserve"> </w:t>
            </w:r>
          </w:p>
        </w:tc>
        <w:sdt>
          <w:sdtPr>
            <w:id w:val="177105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rFonts w:eastAsia="HiddenHorzOCR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E23F68" w:rsidP="00E23F68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Sichere Behält</w:t>
            </w:r>
            <w:r>
              <w:rPr>
                <w:rFonts w:eastAsia="HiddenHorzOCR"/>
                <w:i/>
                <w:sz w:val="20"/>
                <w:szCs w:val="20"/>
              </w:rPr>
              <w:t>nisse bei Transport</w:t>
            </w:r>
          </w:p>
        </w:tc>
      </w:tr>
      <w:tr w:rsidR="00974021" w:rsidRPr="003C054B" w:rsidTr="00974021">
        <w:trPr>
          <w:trHeight w:val="20"/>
        </w:trPr>
        <w:sdt>
          <w:sdtPr>
            <w:id w:val="549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Identitätsnachweis des Transportpersonals</w:t>
            </w:r>
          </w:p>
        </w:tc>
        <w:sdt>
          <w:sdtPr>
            <w:id w:val="-2231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E01DAB" w:rsidP="00E01DAB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>z</w:t>
            </w:r>
            <w:r w:rsidR="00E23F68" w:rsidRPr="001677B1">
              <w:rPr>
                <w:rFonts w:eastAsia="HiddenHorzOCR"/>
                <w:i/>
                <w:sz w:val="20"/>
                <w:szCs w:val="20"/>
              </w:rPr>
              <w:t>uverlässig</w:t>
            </w:r>
            <w:r>
              <w:rPr>
                <w:rFonts w:eastAsia="HiddenHorzOCR"/>
                <w:i/>
                <w:sz w:val="20"/>
                <w:szCs w:val="20"/>
              </w:rPr>
              <w:t>keitsüberprüftes</w:t>
            </w:r>
            <w:r w:rsidR="00E23F68" w:rsidRPr="001677B1">
              <w:rPr>
                <w:rFonts w:eastAsia="HiddenHorzOCR"/>
                <w:i/>
                <w:sz w:val="20"/>
                <w:szCs w:val="20"/>
              </w:rPr>
              <w:t xml:space="preserve"> Transportpersonal</w:t>
            </w:r>
          </w:p>
        </w:tc>
      </w:tr>
      <w:tr w:rsidR="00974021" w:rsidRPr="003C054B" w:rsidTr="00F76829">
        <w:trPr>
          <w:trHeight w:val="20"/>
        </w:trPr>
        <w:tc>
          <w:tcPr>
            <w:tcW w:w="510" w:type="dxa"/>
          </w:tcPr>
          <w:p w:rsidR="00974021" w:rsidRPr="001677B1" w:rsidRDefault="00974021" w:rsidP="00974021">
            <w:pPr>
              <w:pStyle w:val="KeinLeerraum"/>
              <w:rPr>
                <w:noProof/>
                <w:sz w:val="24"/>
                <w:szCs w:val="20"/>
              </w:rPr>
            </w:pPr>
            <w:r>
              <w:lastRenderedPageBreak/>
              <w:br w:type="page"/>
            </w:r>
            <w:sdt>
              <w:sdtPr>
                <w:id w:val="8852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</w:tcPr>
          <w:p w:rsidR="00974021" w:rsidRPr="001677B1" w:rsidRDefault="00E23F68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Verhinderung nicht-autorisierter Cloud-Synchronisation durch Drittanbietersoftware</w:t>
            </w:r>
            <w:r w:rsidRPr="001677B1">
              <w:rPr>
                <w:rStyle w:val="Funotenzeichen"/>
                <w:i/>
                <w:sz w:val="20"/>
                <w:szCs w:val="20"/>
              </w:rPr>
              <w:footnoteReference w:id="5"/>
            </w:r>
          </w:p>
        </w:tc>
        <w:sdt>
          <w:sdtPr>
            <w:id w:val="-30562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E23F68" w:rsidP="00974021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>Übermittlung</w:t>
            </w:r>
            <w:r w:rsidRPr="001677B1" w:rsidDel="00CA0025">
              <w:rPr>
                <w:rFonts w:eastAsia="HiddenHorzOCR"/>
                <w:i/>
                <w:sz w:val="20"/>
                <w:szCs w:val="20"/>
              </w:rPr>
              <w:t xml:space="preserve"> </w:t>
            </w:r>
            <w:r w:rsidRPr="001677B1">
              <w:rPr>
                <w:rFonts w:eastAsia="HiddenHorzOCR"/>
                <w:i/>
                <w:sz w:val="20"/>
                <w:szCs w:val="20"/>
              </w:rPr>
              <w:t>von Daten in pseudonymisierter Form</w:t>
            </w:r>
          </w:p>
        </w:tc>
      </w:tr>
      <w:tr w:rsidR="00974021" w:rsidRPr="003C054B" w:rsidTr="00875B5A">
        <w:trPr>
          <w:trHeight w:val="20"/>
        </w:trPr>
        <w:sdt>
          <w:sdtPr>
            <w:id w:val="-82104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>Übermittlung</w:t>
            </w:r>
            <w:r w:rsidRPr="001677B1" w:rsidDel="00CA0025">
              <w:rPr>
                <w:rFonts w:eastAsia="HiddenHorzOCR"/>
                <w:i/>
                <w:sz w:val="20"/>
                <w:szCs w:val="20"/>
              </w:rPr>
              <w:t xml:space="preserve"> </w:t>
            </w:r>
            <w:r w:rsidRPr="001677B1">
              <w:rPr>
                <w:rFonts w:eastAsia="HiddenHorzOCR"/>
                <w:i/>
                <w:sz w:val="20"/>
                <w:szCs w:val="20"/>
              </w:rPr>
              <w:t>von Daten in anonymisierter  Form</w:t>
            </w:r>
          </w:p>
        </w:tc>
        <w:sdt>
          <w:sdtPr>
            <w:id w:val="-19317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rFonts w:eastAsia="HiddenHorzOCR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E23F68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_______________________________</w:t>
            </w:r>
          </w:p>
        </w:tc>
      </w:tr>
      <w:tr w:rsidR="00974021" w:rsidRPr="004E28EA" w:rsidTr="00974021">
        <w:trPr>
          <w:trHeight w:val="20"/>
        </w:trPr>
        <w:tc>
          <w:tcPr>
            <w:tcW w:w="8616" w:type="dxa"/>
            <w:gridSpan w:val="4"/>
          </w:tcPr>
          <w:p w:rsidR="00974021" w:rsidRPr="00974021" w:rsidRDefault="00974021" w:rsidP="00974021">
            <w:pPr>
              <w:pStyle w:val="KeinLeerraum"/>
              <w:rPr>
                <w:b/>
                <w:i/>
                <w:sz w:val="20"/>
                <w:szCs w:val="20"/>
              </w:rPr>
            </w:pPr>
            <w:r w:rsidRPr="00974021">
              <w:rPr>
                <w:b/>
                <w:i/>
                <w:sz w:val="20"/>
                <w:szCs w:val="20"/>
              </w:rPr>
              <w:t>Zugriffsbeschränkungen</w:t>
            </w:r>
          </w:p>
        </w:tc>
      </w:tr>
      <w:tr w:rsidR="00974021" w:rsidRPr="004E28EA" w:rsidTr="00F855B9">
        <w:trPr>
          <w:trHeight w:val="20"/>
        </w:trPr>
        <w:sdt>
          <w:sdtPr>
            <w:id w:val="-174425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Arbe</w:t>
            </w:r>
            <w:r>
              <w:rPr>
                <w:i/>
                <w:sz w:val="20"/>
                <w:szCs w:val="20"/>
              </w:rPr>
              <w:t>iten mit individuellen Benutzer</w:t>
            </w:r>
            <w:r w:rsidRPr="001677B1">
              <w:rPr>
                <w:i/>
                <w:sz w:val="20"/>
                <w:szCs w:val="20"/>
              </w:rPr>
              <w:t>kennungen</w:t>
            </w:r>
          </w:p>
        </w:tc>
        <w:sdt>
          <w:sdtPr>
            <w:id w:val="-157288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Implementierung eines Rollen- und </w:t>
            </w:r>
            <w:r w:rsidRPr="001677B1">
              <w:rPr>
                <w:i/>
                <w:sz w:val="20"/>
                <w:szCs w:val="20"/>
              </w:rPr>
              <w:t>Berechtigungskonzept</w:t>
            </w:r>
            <w:r>
              <w:rPr>
                <w:i/>
                <w:sz w:val="20"/>
                <w:szCs w:val="20"/>
              </w:rPr>
              <w:t>s*</w:t>
            </w:r>
          </w:p>
        </w:tc>
      </w:tr>
      <w:tr w:rsidR="00974021" w:rsidRPr="004E28EA" w:rsidTr="00974021">
        <w:trPr>
          <w:trHeight w:val="20"/>
        </w:trPr>
        <w:sdt>
          <w:sdtPr>
            <w:id w:val="-78782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Nach Verarbeitungszweck differenziertes </w:t>
            </w:r>
            <w:r w:rsidRPr="001677B1">
              <w:rPr>
                <w:i/>
                <w:sz w:val="20"/>
                <w:szCs w:val="20"/>
              </w:rPr>
              <w:t xml:space="preserve">Berechtigungskonzept </w:t>
            </w:r>
          </w:p>
        </w:tc>
        <w:sdt>
          <w:sdtPr>
            <w:id w:val="115772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8F5FD0">
              <w:rPr>
                <w:i/>
                <w:sz w:val="20"/>
                <w:szCs w:val="20"/>
              </w:rPr>
              <w:t>Logische Mandantentrennung</w:t>
            </w:r>
            <w:r w:rsidRPr="001677B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74021" w:rsidRPr="003C054B" w:rsidTr="00974021">
        <w:trPr>
          <w:trHeight w:val="20"/>
        </w:trPr>
        <w:sdt>
          <w:sdtPr>
            <w:id w:val="-1120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Aufteilung der Administratorrechte unter verschiedenen Personen</w:t>
            </w:r>
          </w:p>
        </w:tc>
        <w:sdt>
          <w:sdtPr>
            <w:id w:val="-92888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Vergabe von Administratorrechten </w:t>
            </w:r>
          </w:p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an minimale Anzahl </w:t>
            </w:r>
            <w:r w:rsidR="003C5872">
              <w:rPr>
                <w:i/>
                <w:sz w:val="20"/>
                <w:szCs w:val="20"/>
              </w:rPr>
              <w:t xml:space="preserve">von </w:t>
            </w:r>
            <w:r w:rsidRPr="001677B1">
              <w:rPr>
                <w:i/>
                <w:sz w:val="20"/>
                <w:szCs w:val="20"/>
              </w:rPr>
              <w:t>Personen</w:t>
            </w:r>
          </w:p>
        </w:tc>
      </w:tr>
      <w:tr w:rsidR="00974021" w:rsidRPr="004E28EA" w:rsidTr="00974021">
        <w:trPr>
          <w:trHeight w:val="20"/>
        </w:trPr>
        <w:tc>
          <w:tcPr>
            <w:tcW w:w="510" w:type="dxa"/>
          </w:tcPr>
          <w:p w:rsidR="00974021" w:rsidRDefault="00A27EBB" w:rsidP="00974021">
            <w:pPr>
              <w:pStyle w:val="KeinLeerraum"/>
            </w:pPr>
            <w:sdt>
              <w:sdtPr>
                <w:id w:val="-99334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Differenzierung administrativer </w:t>
            </w:r>
            <w:r>
              <w:rPr>
                <w:i/>
                <w:sz w:val="20"/>
                <w:szCs w:val="20"/>
              </w:rPr>
              <w:br/>
            </w:r>
            <w:r w:rsidRPr="001677B1">
              <w:rPr>
                <w:i/>
                <w:sz w:val="20"/>
                <w:szCs w:val="20"/>
              </w:rPr>
              <w:t>Aufga</w:t>
            </w:r>
            <w:r>
              <w:rPr>
                <w:i/>
                <w:sz w:val="20"/>
                <w:szCs w:val="20"/>
              </w:rPr>
              <w:t>ben</w:t>
            </w:r>
          </w:p>
        </w:tc>
        <w:tc>
          <w:tcPr>
            <w:tcW w:w="510" w:type="dxa"/>
          </w:tcPr>
          <w:p w:rsidR="00974021" w:rsidRDefault="00A27EBB" w:rsidP="00974021">
            <w:pPr>
              <w:pStyle w:val="KeinLeerraum"/>
            </w:pPr>
            <w:sdt>
              <w:sdtPr>
                <w:id w:val="-19368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</w:tcPr>
          <w:p w:rsidR="00974021" w:rsidRPr="001677B1" w:rsidRDefault="00974021" w:rsidP="00E23F68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Datei</w:t>
            </w:r>
            <w:r w:rsidR="00E23F68">
              <w:rPr>
                <w:rFonts w:eastAsia="HiddenHorzOCR"/>
                <w:i/>
                <w:sz w:val="20"/>
                <w:szCs w:val="20"/>
              </w:rPr>
              <w:t>- oder Datenbankverschlüsselung</w:t>
            </w:r>
          </w:p>
        </w:tc>
      </w:tr>
      <w:tr w:rsidR="00974021" w:rsidRPr="004E28EA" w:rsidTr="00974021">
        <w:trPr>
          <w:trHeight w:val="20"/>
        </w:trPr>
        <w:tc>
          <w:tcPr>
            <w:tcW w:w="510" w:type="dxa"/>
          </w:tcPr>
          <w:p w:rsidR="00974021" w:rsidRPr="004E28EA" w:rsidRDefault="00974021" w:rsidP="00974021">
            <w:pPr>
              <w:pStyle w:val="KeinLeerraum"/>
            </w:pPr>
            <w:r>
              <w:br w:type="page"/>
            </w:r>
            <w:sdt>
              <w:sdtPr>
                <w:id w:val="-14708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Datenträgerverschlüsselung</w:t>
            </w:r>
            <w:r w:rsidRPr="001677B1">
              <w:rPr>
                <w:i/>
                <w:sz w:val="20"/>
                <w:szCs w:val="20"/>
              </w:rPr>
              <w:t xml:space="preserve"> </w:t>
            </w:r>
          </w:p>
        </w:tc>
        <w:sdt>
          <w:sdtPr>
            <w:id w:val="-4037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E23F68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Fernlöschung von mobilen Endgeräten</w:t>
            </w:r>
          </w:p>
        </w:tc>
      </w:tr>
      <w:tr w:rsidR="00974021" w:rsidRPr="004E28EA" w:rsidTr="00974021">
        <w:trPr>
          <w:trHeight w:val="20"/>
        </w:trPr>
        <w:sdt>
          <w:sdtPr>
            <w:id w:val="-178233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E01DAB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Sicheres Löschen</w:t>
            </w:r>
            <w:r w:rsidR="00C57F9E">
              <w:rPr>
                <w:i/>
                <w:sz w:val="20"/>
                <w:szCs w:val="20"/>
                <w:vertAlign w:val="superscript"/>
              </w:rPr>
              <w:t>6</w:t>
            </w:r>
            <w:r w:rsidRPr="001677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ausgemusterter Datenträger</w:t>
            </w:r>
          </w:p>
        </w:tc>
        <w:sdt>
          <w:sdtPr>
            <w:id w:val="-126699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1677B1" w:rsidRDefault="00974021" w:rsidP="00974021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Sicheres Löschen</w:t>
            </w:r>
            <w:r w:rsidRPr="001677B1">
              <w:rPr>
                <w:i/>
                <w:sz w:val="20"/>
                <w:szCs w:val="20"/>
                <w:vertAlign w:val="superscript"/>
              </w:rPr>
              <w:footnoteReference w:id="6"/>
            </w:r>
            <w:r w:rsidRPr="001677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nicht erforderlicher</w:t>
            </w:r>
            <w:r w:rsidRPr="001677B1">
              <w:rPr>
                <w:i/>
                <w:sz w:val="20"/>
                <w:szCs w:val="20"/>
              </w:rPr>
              <w:t xml:space="preserve"> Dateien</w:t>
            </w:r>
          </w:p>
        </w:tc>
      </w:tr>
      <w:tr w:rsidR="00974021" w:rsidRPr="003C054B" w:rsidTr="00974021">
        <w:trPr>
          <w:trHeight w:val="20"/>
        </w:trPr>
        <w:sdt>
          <w:sdtPr>
            <w:id w:val="198943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8F5FD0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8F5FD0">
              <w:rPr>
                <w:i/>
                <w:sz w:val="20"/>
                <w:szCs w:val="20"/>
              </w:rPr>
              <w:t>Physikalisch getrennte Speicherung und Verarbeitung</w:t>
            </w:r>
          </w:p>
        </w:tc>
        <w:sdt>
          <w:sdtPr>
            <w:id w:val="-4311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8F5FD0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rennung von Produktiv- und Test</w:t>
            </w:r>
            <w:r w:rsidRPr="001677B1">
              <w:rPr>
                <w:i/>
                <w:sz w:val="20"/>
                <w:szCs w:val="20"/>
              </w:rPr>
              <w:t>system</w:t>
            </w:r>
          </w:p>
        </w:tc>
      </w:tr>
      <w:tr w:rsidR="00974021" w:rsidRPr="003C054B" w:rsidTr="00974021">
        <w:trPr>
          <w:trHeight w:val="20"/>
        </w:trPr>
        <w:sdt>
          <w:sdtPr>
            <w:id w:val="16957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8F5FD0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E23F68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 xml:space="preserve">E-Mail-Verschlüsselung mit </w:t>
            </w:r>
            <w:r>
              <w:rPr>
                <w:rFonts w:eastAsia="HiddenHorzOCR"/>
                <w:i/>
                <w:sz w:val="20"/>
                <w:szCs w:val="20"/>
              </w:rPr>
              <w:t>Open</w:t>
            </w:r>
            <w:r w:rsidRPr="001677B1">
              <w:rPr>
                <w:rFonts w:eastAsia="HiddenHorzOCR"/>
                <w:i/>
                <w:sz w:val="20"/>
                <w:szCs w:val="20"/>
              </w:rPr>
              <w:t>PGP</w:t>
            </w:r>
          </w:p>
        </w:tc>
        <w:sdt>
          <w:sdtPr>
            <w:id w:val="90395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8F5FD0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974021" w:rsidP="00974021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E-Mail-Verschlüsselung mit S/MIME</w:t>
            </w:r>
            <w:r w:rsidRPr="001677B1" w:rsidDel="00E5279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74021" w:rsidRPr="004E28EA" w:rsidTr="00974021">
        <w:trPr>
          <w:trHeight w:val="20"/>
        </w:trPr>
        <w:sdt>
          <w:sdtPr>
            <w:id w:val="21021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Default="00E23F68" w:rsidP="00E23F68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Durchgängige</w:t>
            </w:r>
            <w:r w:rsidRPr="00412E82">
              <w:rPr>
                <w:i/>
                <w:sz w:val="20"/>
                <w:szCs w:val="20"/>
              </w:rPr>
              <w:t xml:space="preserve"> Transportverschlüsselung bei </w:t>
            </w:r>
            <w:r>
              <w:rPr>
                <w:i/>
                <w:sz w:val="20"/>
                <w:szCs w:val="20"/>
              </w:rPr>
              <w:t>E-Mail</w:t>
            </w:r>
            <w:r w:rsidRPr="00412E82">
              <w:rPr>
                <w:i/>
                <w:sz w:val="20"/>
                <w:szCs w:val="20"/>
              </w:rPr>
              <w:t>-Übertragung</w:t>
            </w:r>
          </w:p>
        </w:tc>
        <w:sdt>
          <w:sdtPr>
            <w:id w:val="-163332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Default="00E23F68" w:rsidP="00674B75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Transportverschlüsselte </w:t>
            </w:r>
            <w:r w:rsidR="00674B75">
              <w:rPr>
                <w:i/>
                <w:sz w:val="20"/>
                <w:szCs w:val="20"/>
              </w:rPr>
              <w:t>D</w:t>
            </w:r>
            <w:r w:rsidRPr="001677B1">
              <w:rPr>
                <w:i/>
                <w:sz w:val="20"/>
                <w:szCs w:val="20"/>
              </w:rPr>
              <w:t>atenübertragung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74B75">
              <w:rPr>
                <w:i/>
                <w:sz w:val="20"/>
                <w:szCs w:val="20"/>
              </w:rPr>
              <w:t>(HTTPS, SFTP, SCP)</w:t>
            </w:r>
          </w:p>
        </w:tc>
      </w:tr>
      <w:tr w:rsidR="00974021" w:rsidRPr="004E28EA" w:rsidTr="00974021">
        <w:trPr>
          <w:trHeight w:val="20"/>
        </w:trPr>
        <w:sdt>
          <w:sdtPr>
            <w:id w:val="125987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Default="00974021" w:rsidP="00974021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674B75" w:rsidP="00674B75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Daten</w:t>
            </w:r>
            <w:r>
              <w:rPr>
                <w:i/>
                <w:sz w:val="20"/>
                <w:szCs w:val="20"/>
              </w:rPr>
              <w:t>einsichtnahme und Übertragung</w:t>
            </w:r>
            <w:r w:rsidRPr="001677B1">
              <w:rPr>
                <w:i/>
                <w:sz w:val="20"/>
                <w:szCs w:val="20"/>
              </w:rPr>
              <w:t xml:space="preserve"> über VPN-Tunnel</w:t>
            </w:r>
          </w:p>
        </w:tc>
        <w:sdt>
          <w:sdtPr>
            <w:id w:val="159419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74021" w:rsidRPr="004E28EA" w:rsidRDefault="00974021" w:rsidP="00974021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74021" w:rsidRPr="001677B1" w:rsidRDefault="00674B75" w:rsidP="00974021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  <w:t>_______________________________</w:t>
            </w:r>
          </w:p>
        </w:tc>
      </w:tr>
    </w:tbl>
    <w:p w:rsidR="001677B1" w:rsidRDefault="00700A52" w:rsidP="006A49BA">
      <w:pPr>
        <w:pStyle w:val="berschrift2"/>
        <w:ind w:left="426" w:hanging="426"/>
      </w:pPr>
      <w:r>
        <w:t>Integrität</w:t>
      </w:r>
    </w:p>
    <w:p w:rsidR="001677B1" w:rsidRPr="00667D00" w:rsidRDefault="00667D00" w:rsidP="005928A5">
      <w:r>
        <w:t>Integrität</w:t>
      </w:r>
      <w:r w:rsidRPr="002E1370">
        <w:t xml:space="preserve"> </w:t>
      </w:r>
      <w:r w:rsidR="00737547">
        <w:t>im Sinne des</w:t>
      </w:r>
      <w:r w:rsidR="00236FB0">
        <w:t xml:space="preserve"> </w:t>
      </w:r>
      <w:r>
        <w:t>Art. 32 Abs</w:t>
      </w:r>
      <w:r w:rsidR="003C5872">
        <w:t>.</w:t>
      </w:r>
      <w:r>
        <w:t xml:space="preserve"> 1 lit. b </w:t>
      </w:r>
      <w:r w:rsidR="00737547">
        <w:t>in Verbindung mit</w:t>
      </w:r>
      <w:r w:rsidR="00236FB0">
        <w:t xml:space="preserve"> Art. 5 Abs. 1 lit. </w:t>
      </w:r>
      <w:r w:rsidR="006A49BA">
        <w:t>f DS-GVO</w:t>
      </w:r>
      <w:r w:rsidR="00236FB0">
        <w:t xml:space="preserve"> </w:t>
      </w:r>
      <w:r w:rsidR="00AB6E29">
        <w:t xml:space="preserve">ist </w:t>
      </w:r>
      <w:r w:rsidRPr="002E1370">
        <w:t xml:space="preserve">gewährleistet, wenn </w:t>
      </w:r>
      <w:r>
        <w:t xml:space="preserve">Daten vor </w:t>
      </w:r>
      <w:r w:rsidR="00FE7CA4" w:rsidRPr="000D514F">
        <w:t>unbeabsichtigte</w:t>
      </w:r>
      <w:r w:rsidR="00FE7CA4">
        <w:t>m Verlust,</w:t>
      </w:r>
      <w:r w:rsidR="00FE7CA4" w:rsidRPr="000D514F">
        <w:t xml:space="preserve"> </w:t>
      </w:r>
      <w:r w:rsidRPr="000D514F">
        <w:t>unbeabsichtigter Zerstörung oder unbeabsichtigter Schädigung</w:t>
      </w:r>
      <w:r>
        <w:t xml:space="preserve"> ge</w:t>
      </w:r>
      <w:r w:rsidR="00FE7CA4">
        <w:t>schützt sind, die Daten also vollständig, unverändert und unversehrt sind.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67330D" w:rsidRPr="00412E82" w:rsidTr="00A74923">
        <w:trPr>
          <w:trHeight w:val="20"/>
        </w:trPr>
        <w:sdt>
          <w:sdtPr>
            <w:id w:val="194025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330D" w:rsidRPr="00412E82" w:rsidRDefault="00824D16" w:rsidP="001F6906">
                <w:pPr>
                  <w:pStyle w:val="KeinLeerraum"/>
                  <w:rPr>
                    <w:i/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330D" w:rsidRPr="00412E82" w:rsidRDefault="0067330D" w:rsidP="0067330D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>Signieren elektronischer Dokumente</w:t>
            </w:r>
          </w:p>
        </w:tc>
        <w:sdt>
          <w:sdtPr>
            <w:id w:val="170582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330D" w:rsidRPr="00412E82" w:rsidRDefault="00824D16" w:rsidP="001F6906">
                <w:pPr>
                  <w:pStyle w:val="KeinLeerraum"/>
                  <w:rPr>
                    <w:i/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330D" w:rsidRPr="00412E82" w:rsidRDefault="0067330D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Signieren von E-Mails</w:t>
            </w:r>
          </w:p>
        </w:tc>
      </w:tr>
      <w:tr w:rsidR="00997F17" w:rsidRPr="004E28EA" w:rsidTr="006D6F87">
        <w:trPr>
          <w:trHeight w:val="20"/>
        </w:trPr>
        <w:sdt>
          <w:sdtPr>
            <w:id w:val="82447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97F17" w:rsidRPr="001677B1" w:rsidRDefault="00997F17" w:rsidP="006D6F87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97F17" w:rsidRPr="001677B1" w:rsidRDefault="00997F17" w:rsidP="006D6F87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E-Mail-</w:t>
            </w:r>
            <w:r>
              <w:rPr>
                <w:rFonts w:eastAsia="HiddenHorzOCR"/>
                <w:i/>
                <w:sz w:val="20"/>
                <w:szCs w:val="20"/>
              </w:rPr>
              <w:t>Signierung</w:t>
            </w:r>
            <w:r w:rsidRPr="001677B1">
              <w:rPr>
                <w:rFonts w:eastAsia="HiddenHorzOCR"/>
                <w:i/>
                <w:sz w:val="20"/>
                <w:szCs w:val="20"/>
              </w:rPr>
              <w:t xml:space="preserve"> mit S/MIME</w:t>
            </w:r>
          </w:p>
        </w:tc>
        <w:sdt>
          <w:sdtPr>
            <w:id w:val="89524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97F17" w:rsidRPr="001677B1" w:rsidRDefault="00997F17" w:rsidP="006D6F87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997F17" w:rsidRPr="001677B1" w:rsidRDefault="00997F17" w:rsidP="006D6F87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E-Mail-</w:t>
            </w:r>
            <w:r>
              <w:rPr>
                <w:rFonts w:eastAsia="HiddenHorzOCR"/>
                <w:i/>
                <w:sz w:val="20"/>
                <w:szCs w:val="20"/>
              </w:rPr>
              <w:t>Signierung</w:t>
            </w:r>
            <w:r w:rsidRPr="001677B1">
              <w:rPr>
                <w:rFonts w:eastAsia="HiddenHorzOCR"/>
                <w:i/>
                <w:sz w:val="20"/>
                <w:szCs w:val="20"/>
              </w:rPr>
              <w:t xml:space="preserve"> mit </w:t>
            </w:r>
            <w:r>
              <w:rPr>
                <w:rFonts w:eastAsia="HiddenHorzOCR"/>
                <w:i/>
                <w:sz w:val="20"/>
                <w:szCs w:val="20"/>
              </w:rPr>
              <w:t>Open</w:t>
            </w:r>
            <w:r w:rsidRPr="001677B1">
              <w:rPr>
                <w:rFonts w:eastAsia="HiddenHorzOCR"/>
                <w:i/>
                <w:sz w:val="20"/>
                <w:szCs w:val="20"/>
              </w:rPr>
              <w:t>PGP</w:t>
            </w:r>
          </w:p>
        </w:tc>
      </w:tr>
      <w:tr w:rsidR="00D6075B" w:rsidRPr="00412E82" w:rsidTr="00A74923">
        <w:trPr>
          <w:trHeight w:val="20"/>
        </w:trPr>
        <w:sdt>
          <w:sdtPr>
            <w:id w:val="160716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D6075B" w:rsidRPr="00412E82" w:rsidRDefault="00997F17" w:rsidP="001F6906">
                <w:pPr>
                  <w:pStyle w:val="KeinLeerraum"/>
                  <w:rPr>
                    <w:rFonts w:eastAsia="HiddenHorzOCR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D6075B" w:rsidRPr="00412E82" w:rsidRDefault="0067330D" w:rsidP="0067330D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412E82">
              <w:rPr>
                <w:i/>
                <w:sz w:val="20"/>
                <w:szCs w:val="20"/>
              </w:rPr>
              <w:t>Anwendung von Prüfsummenverfahren</w:t>
            </w:r>
          </w:p>
        </w:tc>
        <w:sdt>
          <w:sdtPr>
            <w:id w:val="-36799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D6075B" w:rsidRPr="00412E82" w:rsidRDefault="00824D16" w:rsidP="001F6906">
                <w:pPr>
                  <w:pStyle w:val="KeinLeerraum"/>
                  <w:rPr>
                    <w:i/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D6075B" w:rsidRPr="00412E82" w:rsidRDefault="00BA0715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12E82">
              <w:rPr>
                <w:i/>
                <w:sz w:val="20"/>
                <w:szCs w:val="20"/>
              </w:rPr>
              <w:t xml:space="preserve">Überwachung von </w:t>
            </w:r>
            <w:r w:rsidR="00D6075B" w:rsidRPr="00412E82">
              <w:rPr>
                <w:i/>
                <w:sz w:val="20"/>
                <w:szCs w:val="20"/>
              </w:rPr>
              <w:t>Fernwartungsaktivitäten</w:t>
            </w:r>
          </w:p>
        </w:tc>
      </w:tr>
      <w:tr w:rsidR="00D6075B" w:rsidRPr="00412E82" w:rsidTr="00A74923">
        <w:trPr>
          <w:trHeight w:val="20"/>
        </w:trPr>
        <w:sdt>
          <w:sdtPr>
            <w:id w:val="-60965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D6075B" w:rsidRPr="00412E82" w:rsidRDefault="00824D16" w:rsidP="001F6906">
                <w:pPr>
                  <w:pStyle w:val="KeinLeerraum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D6075B" w:rsidRPr="00412E82" w:rsidRDefault="00997F17" w:rsidP="00997F17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 xml:space="preserve">Einsatz von </w:t>
            </w:r>
            <w:r w:rsidRPr="00412E82">
              <w:rPr>
                <w:rFonts w:eastAsia="HiddenHorzOCR"/>
                <w:i/>
                <w:sz w:val="20"/>
                <w:szCs w:val="20"/>
              </w:rPr>
              <w:t>Virenschutzlösungen</w:t>
            </w:r>
          </w:p>
        </w:tc>
        <w:sdt>
          <w:sdtPr>
            <w:id w:val="14256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D6075B" w:rsidRPr="00412E82" w:rsidRDefault="00824D16" w:rsidP="001F6906">
                <w:pPr>
                  <w:pStyle w:val="KeinLeerraum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D6075B" w:rsidRPr="00412E82" w:rsidRDefault="00D6075B" w:rsidP="001F6906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412E82">
              <w:rPr>
                <w:rFonts w:eastAsia="HiddenHorzOCR"/>
                <w:i/>
                <w:sz w:val="20"/>
                <w:szCs w:val="20"/>
              </w:rPr>
              <w:t>Intrusion Detection System</w:t>
            </w:r>
            <w:r w:rsidR="00997F17">
              <w:rPr>
                <w:rFonts w:eastAsia="HiddenHorzOCR"/>
                <w:i/>
                <w:sz w:val="20"/>
                <w:szCs w:val="20"/>
              </w:rPr>
              <w:t>e</w:t>
            </w:r>
          </w:p>
        </w:tc>
      </w:tr>
      <w:tr w:rsidR="00D6075B" w:rsidRPr="00412E82" w:rsidTr="00A74923">
        <w:trPr>
          <w:trHeight w:val="20"/>
        </w:trPr>
        <w:sdt>
          <w:sdtPr>
            <w:id w:val="8404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D6075B" w:rsidRPr="00412E82" w:rsidRDefault="00824D16" w:rsidP="001F6906">
                <w:pPr>
                  <w:pStyle w:val="KeinLeerraum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D6075B" w:rsidRPr="00412E82" w:rsidRDefault="00997F17" w:rsidP="00997F17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412E82">
              <w:rPr>
                <w:rFonts w:eastAsia="HiddenHorzOCR"/>
                <w:i/>
                <w:sz w:val="20"/>
                <w:szCs w:val="20"/>
              </w:rPr>
              <w:t>Packet Filter Firewall</w:t>
            </w:r>
          </w:p>
        </w:tc>
        <w:sdt>
          <w:sdtPr>
            <w:id w:val="187850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D6075B" w:rsidRPr="00412E82" w:rsidRDefault="00824D16" w:rsidP="001F6906">
                <w:pPr>
                  <w:pStyle w:val="KeinLeerraum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D6075B" w:rsidRPr="00412E82" w:rsidRDefault="00D6075B" w:rsidP="001F6906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412E82">
              <w:rPr>
                <w:rFonts w:eastAsia="HiddenHorzOCR"/>
                <w:i/>
                <w:sz w:val="20"/>
                <w:szCs w:val="20"/>
              </w:rPr>
              <w:t>Application Layer Firewall</w:t>
            </w:r>
          </w:p>
        </w:tc>
      </w:tr>
      <w:tr w:rsidR="00842F1D" w:rsidRPr="00412E82" w:rsidTr="00A74923">
        <w:trPr>
          <w:trHeight w:val="20"/>
        </w:trPr>
        <w:sdt>
          <w:sdtPr>
            <w:id w:val="141165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42F1D" w:rsidRPr="00412E82" w:rsidRDefault="00824D16" w:rsidP="001F6906">
                <w:pPr>
                  <w:pStyle w:val="KeinLeerraum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42F1D" w:rsidRPr="00412E82" w:rsidRDefault="003C7BD8" w:rsidP="003C7BD8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Verschlüsselung der Internetpräsenz</w:t>
            </w:r>
            <w:r w:rsidRPr="00412E82">
              <w:rPr>
                <w:rFonts w:eastAsia="HiddenHorzOCR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</w:tcPr>
          <w:p w:rsidR="00842F1D" w:rsidRPr="00412E82" w:rsidRDefault="00842F1D" w:rsidP="001F6906">
            <w:pPr>
              <w:pStyle w:val="KeinLeerraum"/>
              <w:rPr>
                <w:i/>
                <w:sz w:val="24"/>
                <w:szCs w:val="20"/>
              </w:rPr>
            </w:pPr>
            <w:r w:rsidRPr="00412E82">
              <w:rPr>
                <w:i/>
              </w:rPr>
              <w:br w:type="page"/>
            </w:r>
            <w:sdt>
              <w:sdtPr>
                <w:id w:val="4930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</w:tcPr>
          <w:p w:rsidR="00842F1D" w:rsidRPr="00412E82" w:rsidRDefault="00997F17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12E82">
              <w:rPr>
                <w:rFonts w:eastAsia="HiddenHorzOCR"/>
                <w:i/>
                <w:sz w:val="20"/>
                <w:szCs w:val="20"/>
              </w:rPr>
              <w:t>Sperren externer Schnittstellen wie US</w:t>
            </w:r>
            <w:r>
              <w:rPr>
                <w:rFonts w:eastAsia="HiddenHorzOCR"/>
                <w:i/>
                <w:sz w:val="20"/>
                <w:szCs w:val="20"/>
              </w:rPr>
              <w:t>B</w:t>
            </w:r>
          </w:p>
        </w:tc>
      </w:tr>
      <w:tr w:rsidR="00842F1D" w:rsidRPr="00412E82" w:rsidTr="00A74923">
        <w:trPr>
          <w:trHeight w:val="20"/>
        </w:trPr>
        <w:sdt>
          <w:sdtPr>
            <w:id w:val="20452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42F1D" w:rsidRPr="00412E82" w:rsidRDefault="00824D16" w:rsidP="001F6906">
                <w:pPr>
                  <w:pStyle w:val="KeinLeerraum"/>
                  <w:rPr>
                    <w:i/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42F1D" w:rsidRPr="00412E82" w:rsidRDefault="00842F1D" w:rsidP="00A344F3">
            <w:pPr>
              <w:pStyle w:val="KeinLeerraum"/>
              <w:rPr>
                <w:i/>
                <w:sz w:val="20"/>
                <w:szCs w:val="20"/>
              </w:rPr>
            </w:pPr>
            <w:r w:rsidRPr="00412E82">
              <w:rPr>
                <w:i/>
                <w:sz w:val="20"/>
                <w:szCs w:val="20"/>
              </w:rPr>
              <w:t xml:space="preserve">Dedizierte Netze für </w:t>
            </w:r>
            <w:r w:rsidR="007555B9" w:rsidRPr="00412E82">
              <w:rPr>
                <w:i/>
                <w:sz w:val="20"/>
                <w:szCs w:val="20"/>
              </w:rPr>
              <w:t xml:space="preserve">Systeme </w:t>
            </w:r>
            <w:r w:rsidR="00A344F3">
              <w:rPr>
                <w:i/>
                <w:sz w:val="20"/>
                <w:szCs w:val="20"/>
              </w:rPr>
              <w:t xml:space="preserve">mit </w:t>
            </w:r>
            <w:r w:rsidRPr="00412E82">
              <w:rPr>
                <w:i/>
                <w:sz w:val="20"/>
                <w:szCs w:val="20"/>
              </w:rPr>
              <w:t>sensible</w:t>
            </w:r>
            <w:r w:rsidR="00A344F3">
              <w:rPr>
                <w:i/>
                <w:sz w:val="20"/>
                <w:szCs w:val="20"/>
              </w:rPr>
              <w:t>n</w:t>
            </w:r>
            <w:r w:rsidR="007555B9" w:rsidRPr="00412E82">
              <w:rPr>
                <w:i/>
                <w:sz w:val="20"/>
                <w:szCs w:val="20"/>
              </w:rPr>
              <w:t xml:space="preserve"> Daten</w:t>
            </w:r>
            <w:r w:rsidRPr="00412E82">
              <w:rPr>
                <w:i/>
                <w:sz w:val="20"/>
                <w:szCs w:val="20"/>
              </w:rPr>
              <w:t xml:space="preserve"> </w:t>
            </w:r>
          </w:p>
        </w:tc>
        <w:sdt>
          <w:sdtPr>
            <w:id w:val="-66400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42F1D" w:rsidRPr="00412E82" w:rsidRDefault="00824D16" w:rsidP="001F6906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42F1D" w:rsidRPr="00412E82" w:rsidRDefault="00BF0EEC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12E82">
              <w:rPr>
                <w:i/>
                <w:sz w:val="20"/>
                <w:szCs w:val="20"/>
              </w:rPr>
              <w:t>Automatisierte Updateprozesse für Betriebssysteme, Anwendungen und Dienste</w:t>
            </w:r>
          </w:p>
        </w:tc>
      </w:tr>
      <w:tr w:rsidR="00842F1D" w:rsidRPr="00412E82" w:rsidTr="00A74923">
        <w:trPr>
          <w:trHeight w:val="20"/>
        </w:trPr>
        <w:sdt>
          <w:sdtPr>
            <w:id w:val="54542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42F1D" w:rsidRPr="00412E82" w:rsidRDefault="00824D16" w:rsidP="001F6906">
                <w:pPr>
                  <w:pStyle w:val="KeinLeerraum"/>
                  <w:rPr>
                    <w:i/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42F1D" w:rsidRPr="00412E82" w:rsidRDefault="00842F1D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12E82">
              <w:rPr>
                <w:i/>
                <w:sz w:val="20"/>
                <w:szCs w:val="20"/>
              </w:rPr>
              <w:t>Differenzierte Berechtigungen für unterschiedliche Transaktionen</w:t>
            </w:r>
          </w:p>
        </w:tc>
        <w:sdt>
          <w:sdtPr>
            <w:id w:val="193755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842F1D" w:rsidRPr="00412E82" w:rsidRDefault="00824D16" w:rsidP="001F6906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842F1D" w:rsidRPr="00412E82" w:rsidRDefault="00842F1D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12E82">
              <w:rPr>
                <w:i/>
                <w:sz w:val="20"/>
                <w:szCs w:val="20"/>
              </w:rPr>
              <w:t xml:space="preserve">Differenzierte Berechtigungen für </w:t>
            </w:r>
            <w:r w:rsidR="006A49BA">
              <w:rPr>
                <w:i/>
                <w:sz w:val="20"/>
                <w:szCs w:val="20"/>
              </w:rPr>
              <w:br/>
            </w:r>
            <w:r w:rsidRPr="00412E82">
              <w:rPr>
                <w:i/>
                <w:sz w:val="20"/>
                <w:szCs w:val="20"/>
              </w:rPr>
              <w:t>Daten</w:t>
            </w:r>
            <w:r w:rsidR="006A49BA">
              <w:rPr>
                <w:i/>
                <w:sz w:val="20"/>
                <w:szCs w:val="20"/>
              </w:rPr>
              <w:softHyphen/>
            </w:r>
            <w:r w:rsidRPr="00412E82">
              <w:rPr>
                <w:i/>
                <w:sz w:val="20"/>
                <w:szCs w:val="20"/>
              </w:rPr>
              <w:t>objekte</w:t>
            </w:r>
          </w:p>
        </w:tc>
      </w:tr>
      <w:tr w:rsidR="003B0F6D" w:rsidRPr="00412E82" w:rsidTr="00A74923">
        <w:trPr>
          <w:trHeight w:val="20"/>
        </w:trPr>
        <w:sdt>
          <w:sdtPr>
            <w:id w:val="-67404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3B0F6D" w:rsidRPr="00412E82" w:rsidRDefault="00824D16" w:rsidP="001F6906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3B0F6D" w:rsidRPr="00412E82" w:rsidRDefault="007555B9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12E82">
              <w:rPr>
                <w:i/>
                <w:sz w:val="20"/>
                <w:szCs w:val="20"/>
              </w:rPr>
              <w:t>Plausibilitätskontrollen bei der Datenverarbeitung</w:t>
            </w:r>
          </w:p>
        </w:tc>
        <w:sdt>
          <w:sdtPr>
            <w:id w:val="-180492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3B0F6D" w:rsidRPr="00412E82" w:rsidRDefault="00824D16" w:rsidP="001F6906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3B0F6D" w:rsidRPr="00412E82" w:rsidRDefault="0067330D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12E82">
              <w:rPr>
                <w:rFonts w:eastAsia="HiddenHorzOCR"/>
                <w:i/>
                <w:sz w:val="20"/>
                <w:szCs w:val="20"/>
              </w:rPr>
              <w:t>Inhaltsverschlüsselte Datenübertragung</w:t>
            </w:r>
          </w:p>
        </w:tc>
      </w:tr>
      <w:tr w:rsidR="003B0F6D" w:rsidRPr="00412E82" w:rsidTr="00A74923">
        <w:trPr>
          <w:trHeight w:val="20"/>
        </w:trPr>
        <w:sdt>
          <w:sdtPr>
            <w:id w:val="-58383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3B0F6D" w:rsidRPr="00412E82" w:rsidRDefault="00824D16" w:rsidP="001F6906">
                <w:pPr>
                  <w:pStyle w:val="KeinLeerraum"/>
                  <w:rPr>
                    <w:i/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3B0F6D" w:rsidRPr="00412E82" w:rsidRDefault="0067330D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Regelung zum Umgang mit mobilen Datenträgern</w:t>
            </w:r>
          </w:p>
        </w:tc>
        <w:sdt>
          <w:sdtPr>
            <w:id w:val="14521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3B0F6D" w:rsidRPr="00412E82" w:rsidRDefault="00824D16" w:rsidP="001F6906">
                <w:pPr>
                  <w:pStyle w:val="KeinLeerraum"/>
                  <w:rPr>
                    <w:i/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3B0F6D" w:rsidRPr="00412E82" w:rsidRDefault="0067330D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rFonts w:eastAsia="HiddenHorzOCR"/>
                <w:i/>
                <w:sz w:val="20"/>
                <w:szCs w:val="20"/>
              </w:rPr>
              <w:t>Verschlüsselung von mobilen Datenträgern</w:t>
            </w:r>
          </w:p>
        </w:tc>
      </w:tr>
      <w:tr w:rsidR="00A74923" w:rsidRPr="00412E82" w:rsidTr="00A74923">
        <w:trPr>
          <w:trHeight w:val="20"/>
        </w:trPr>
        <w:sdt>
          <w:sdtPr>
            <w:id w:val="7047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A74923" w:rsidRPr="00412E82" w:rsidRDefault="00824D16" w:rsidP="001F6906">
                <w:pPr>
                  <w:pStyle w:val="KeinLeerraum"/>
                  <w:rPr>
                    <w:i/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A74923" w:rsidRPr="00412E82" w:rsidRDefault="00A74923" w:rsidP="008F69A5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E-Mail-Gateway mit Filter</w:t>
            </w:r>
            <w:r w:rsidR="008F69A5">
              <w:rPr>
                <w:i/>
                <w:sz w:val="20"/>
                <w:szCs w:val="20"/>
              </w:rPr>
              <w:t>funktion</w:t>
            </w:r>
          </w:p>
        </w:tc>
        <w:sdt>
          <w:sdtPr>
            <w:id w:val="14548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A74923" w:rsidRPr="00412E82" w:rsidRDefault="00824D16" w:rsidP="001F6906">
                <w:pPr>
                  <w:pStyle w:val="KeinLeerraum"/>
                  <w:rPr>
                    <w:i/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A74923" w:rsidRDefault="00A344F3" w:rsidP="009B3EB2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  <w:r w:rsidR="00A74923" w:rsidRPr="00412E82">
              <w:rPr>
                <w:i/>
                <w:sz w:val="20"/>
                <w:szCs w:val="20"/>
              </w:rPr>
              <w:t>________________________________</w:t>
            </w:r>
          </w:p>
        </w:tc>
      </w:tr>
    </w:tbl>
    <w:p w:rsidR="001677B1" w:rsidRPr="004E28EA" w:rsidRDefault="004E2E9D" w:rsidP="00707976">
      <w:pPr>
        <w:pStyle w:val="berschrift2"/>
      </w:pPr>
      <w:r>
        <w:t>Verfügbarkeit</w:t>
      </w:r>
    </w:p>
    <w:p w:rsidR="001677B1" w:rsidRPr="004E28EA" w:rsidRDefault="004E2E9D" w:rsidP="005928A5">
      <w:r w:rsidRPr="003B0F6D">
        <w:t xml:space="preserve">Verfügbarkeit </w:t>
      </w:r>
      <w:r w:rsidR="00737547">
        <w:t>im Sinne des</w:t>
      </w:r>
      <w:r w:rsidR="00667D00">
        <w:t xml:space="preserve"> Art. 32 Abs. 1 lit</w:t>
      </w:r>
      <w:r w:rsidR="00B9507E">
        <w:t>.</w:t>
      </w:r>
      <w:r w:rsidR="00667D00">
        <w:t xml:space="preserve"> b </w:t>
      </w:r>
      <w:r w:rsidR="005339F6">
        <w:t xml:space="preserve">DS-GVO </w:t>
      </w:r>
      <w:r w:rsidR="00AB6E29">
        <w:t xml:space="preserve">ist </w:t>
      </w:r>
      <w:r w:rsidR="00D606B7">
        <w:t xml:space="preserve">gewährleistet, wenn </w:t>
      </w:r>
      <w:r w:rsidR="00BA0154">
        <w:t>die</w:t>
      </w:r>
      <w:r w:rsidR="00D606B7">
        <w:t xml:space="preserve"> Daten ihrem Zwecke nach </w:t>
      </w:r>
      <w:r w:rsidR="00BA0154">
        <w:t xml:space="preserve">jederzeit nutzbar </w:t>
      </w:r>
      <w:r w:rsidR="00D606B7">
        <w:t>sind</w:t>
      </w:r>
      <w:r w:rsidR="00BA0154">
        <w:t>. Zusätzlich muss gemäß Art. 32 Abs. 1 lit</w:t>
      </w:r>
      <w:r w:rsidR="00B9507E">
        <w:t>.</w:t>
      </w:r>
      <w:r w:rsidR="00BA0154">
        <w:t xml:space="preserve"> c</w:t>
      </w:r>
      <w:r w:rsidR="00D606B7">
        <w:t xml:space="preserve"> </w:t>
      </w:r>
      <w:r w:rsidR="005339F6">
        <w:t xml:space="preserve">DS-GVO </w:t>
      </w:r>
      <w:r w:rsidR="00667D00">
        <w:t xml:space="preserve">die Fähigkeit </w:t>
      </w:r>
      <w:r w:rsidR="003C5872">
        <w:t>bestehen</w:t>
      </w:r>
      <w:r w:rsidR="003C5872">
        <w:t xml:space="preserve"> </w:t>
      </w:r>
      <w:r w:rsidR="00BA0154">
        <w:t xml:space="preserve">die Verfügbarkeit und den </w:t>
      </w:r>
      <w:r w:rsidR="00667D00" w:rsidRPr="00667D00">
        <w:t xml:space="preserve">Zugang </w:t>
      </w:r>
      <w:r w:rsidR="00BA0154">
        <w:t xml:space="preserve">zu den Daten </w:t>
      </w:r>
      <w:r w:rsidR="00667D00" w:rsidRPr="00667D00">
        <w:t>bei einem physischen oder technischen Zwischenfall rasch wiederherstellen</w:t>
      </w:r>
      <w:r w:rsidR="00667D00">
        <w:t xml:space="preserve"> zu</w:t>
      </w:r>
      <w:r w:rsidR="00D606B7">
        <w:t xml:space="preserve"> </w:t>
      </w:r>
      <w:r w:rsidR="00667D00">
        <w:t>können.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F76829" w:rsidRPr="004E28EA" w:rsidTr="001677B1">
        <w:trPr>
          <w:trHeight w:val="20"/>
        </w:trPr>
        <w:sdt>
          <w:sdtPr>
            <w:id w:val="31430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76829" w:rsidRPr="001677B1" w:rsidRDefault="00856DB8" w:rsidP="001F6906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76829" w:rsidRPr="001677B1" w:rsidRDefault="00412E82" w:rsidP="00412E82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Sicherungs- und Wiederherstellungskonzept (Backup &amp; Recovery)</w:t>
            </w:r>
          </w:p>
        </w:tc>
        <w:sdt>
          <w:sdtPr>
            <w:id w:val="-91184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76829" w:rsidRPr="004E28EA" w:rsidRDefault="00856DB8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76829" w:rsidRPr="001677B1" w:rsidRDefault="00412E82" w:rsidP="00F46EA8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Automatisiertes Anfertigen von </w:t>
            </w:r>
            <w:r w:rsidR="00F46EA8">
              <w:rPr>
                <w:i/>
                <w:sz w:val="20"/>
                <w:szCs w:val="20"/>
              </w:rPr>
              <w:t>Datens</w:t>
            </w:r>
            <w:r>
              <w:rPr>
                <w:i/>
                <w:sz w:val="20"/>
                <w:szCs w:val="20"/>
              </w:rPr>
              <w:t>icherungen</w:t>
            </w:r>
            <w:r w:rsidR="003D3627">
              <w:rPr>
                <w:i/>
                <w:sz w:val="20"/>
                <w:szCs w:val="20"/>
              </w:rPr>
              <w:t xml:space="preserve"> (Backup)</w:t>
            </w:r>
          </w:p>
        </w:tc>
      </w:tr>
      <w:tr w:rsidR="00F855B9" w:rsidRPr="004E28EA" w:rsidTr="001677B1">
        <w:trPr>
          <w:trHeight w:val="20"/>
        </w:trPr>
        <w:sdt>
          <w:sdtPr>
            <w:id w:val="210822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855B9" w:rsidRPr="001677B1" w:rsidRDefault="00856DB8" w:rsidP="001F6906">
                <w:pPr>
                  <w:pStyle w:val="KeinLeerraum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12E82" w:rsidRPr="001677B1" w:rsidRDefault="00412E82" w:rsidP="00412E82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Aufbewahrung von </w:t>
            </w:r>
          </w:p>
          <w:p w:rsidR="00F855B9" w:rsidRPr="001677B1" w:rsidRDefault="00412E82" w:rsidP="00412E82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Datenträgern</w:t>
            </w:r>
            <w:r>
              <w:rPr>
                <w:i/>
                <w:sz w:val="20"/>
                <w:szCs w:val="20"/>
              </w:rPr>
              <w:t xml:space="preserve"> in gegen Elementarschäden gesicherten Behältnissen</w:t>
            </w:r>
          </w:p>
        </w:tc>
        <w:sdt>
          <w:sdtPr>
            <w:id w:val="212093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855B9" w:rsidRPr="001677B1" w:rsidRDefault="00856DB8" w:rsidP="001F6906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855B9" w:rsidRPr="001677B1" w:rsidRDefault="00F855B9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Aufbewahrung der Datensicherung in einem anderen Brandabschnitt</w:t>
            </w:r>
          </w:p>
        </w:tc>
      </w:tr>
      <w:tr w:rsidR="00F855B9" w:rsidRPr="004E28EA" w:rsidTr="001677B1">
        <w:trPr>
          <w:trHeight w:val="20"/>
        </w:trPr>
        <w:sdt>
          <w:sdtPr>
            <w:id w:val="-292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855B9" w:rsidRPr="001677B1" w:rsidRDefault="00856DB8" w:rsidP="001F6906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855B9" w:rsidRPr="001677B1" w:rsidRDefault="00F855B9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Festgelegte Zuständigkeiten für die Datensicherung</w:t>
            </w:r>
          </w:p>
        </w:tc>
        <w:sdt>
          <w:sdtPr>
            <w:id w:val="80719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855B9" w:rsidRPr="001677B1" w:rsidRDefault="00856DB8" w:rsidP="001F6906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855B9" w:rsidRPr="001677B1" w:rsidRDefault="00F855B9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Regelmäßiger</w:t>
            </w:r>
            <w:r w:rsidR="00647683">
              <w:rPr>
                <w:i/>
                <w:sz w:val="20"/>
                <w:szCs w:val="20"/>
              </w:rPr>
              <w:t xml:space="preserve"> </w:t>
            </w:r>
            <w:r w:rsidRPr="001677B1">
              <w:rPr>
                <w:i/>
                <w:sz w:val="20"/>
                <w:szCs w:val="20"/>
              </w:rPr>
              <w:t>Test der Datenwiederherstellung</w:t>
            </w:r>
          </w:p>
        </w:tc>
      </w:tr>
      <w:tr w:rsidR="00F855B9" w:rsidRPr="004E28EA" w:rsidTr="001677B1">
        <w:trPr>
          <w:trHeight w:val="20"/>
        </w:trPr>
        <w:sdt>
          <w:sdtPr>
            <w:id w:val="-120978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855B9" w:rsidRPr="004E28EA" w:rsidRDefault="00856DB8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855B9" w:rsidRPr="001677B1" w:rsidRDefault="00F855B9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Notfallplan</w:t>
            </w:r>
            <w:r w:rsidR="00F75367">
              <w:rPr>
                <w:i/>
                <w:sz w:val="20"/>
                <w:szCs w:val="20"/>
              </w:rPr>
              <w:t xml:space="preserve"> zur Wiederinbetriebnahme von Servern und Diensten</w:t>
            </w:r>
          </w:p>
        </w:tc>
        <w:sdt>
          <w:sdtPr>
            <w:id w:val="161024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855B9" w:rsidRPr="001677B1" w:rsidRDefault="00856DB8" w:rsidP="001F6906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855B9" w:rsidRPr="001677B1" w:rsidRDefault="00F855B9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Datenträgerspiegelung (RAID)</w:t>
            </w:r>
          </w:p>
        </w:tc>
      </w:tr>
      <w:tr w:rsidR="00CC35FF" w:rsidRPr="004E28EA" w:rsidTr="001677B1">
        <w:trPr>
          <w:trHeight w:val="20"/>
        </w:trPr>
        <w:sdt>
          <w:sdtPr>
            <w:id w:val="-208397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CC35FF" w:rsidRDefault="00856DB8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CC35FF" w:rsidRPr="001677B1" w:rsidRDefault="00CC35FF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Datenreplikation</w:t>
            </w:r>
          </w:p>
        </w:tc>
        <w:sdt>
          <w:sdtPr>
            <w:id w:val="83835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CC35FF" w:rsidRDefault="00856DB8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CC35FF" w:rsidRPr="001677B1" w:rsidRDefault="00412E82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Vermeidung lokaler Datenspeicherung</w:t>
            </w:r>
          </w:p>
        </w:tc>
      </w:tr>
      <w:tr w:rsidR="0044773E" w:rsidRPr="00FB355E" w:rsidTr="001677B1">
        <w:trPr>
          <w:trHeight w:val="20"/>
        </w:trPr>
        <w:sdt>
          <w:sdtPr>
            <w:id w:val="-152993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4773E" w:rsidRPr="00FB355E" w:rsidRDefault="00856DB8" w:rsidP="001F6906">
                <w:pPr>
                  <w:pStyle w:val="KeinLeerraum"/>
                  <w:rPr>
                    <w:noProof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4773E" w:rsidRPr="0044773E" w:rsidRDefault="0044773E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4773E">
              <w:rPr>
                <w:i/>
                <w:sz w:val="20"/>
                <w:szCs w:val="20"/>
              </w:rPr>
              <w:t>Notfallplan bei Kompromittierung</w:t>
            </w:r>
          </w:p>
        </w:tc>
        <w:sdt>
          <w:sdtPr>
            <w:id w:val="-160958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4773E" w:rsidRPr="00FB355E" w:rsidRDefault="00856DB8" w:rsidP="001F6906">
                <w:pPr>
                  <w:pStyle w:val="KeinLeerraum"/>
                  <w:rPr>
                    <w:noProof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4773E" w:rsidRPr="0044773E" w:rsidRDefault="0044773E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44773E">
              <w:rPr>
                <w:i/>
                <w:sz w:val="20"/>
                <w:szCs w:val="20"/>
              </w:rPr>
              <w:t>Notfallplan bei Datenverlust</w:t>
            </w:r>
          </w:p>
        </w:tc>
      </w:tr>
      <w:tr w:rsidR="0044773E" w:rsidRPr="004E28EA" w:rsidTr="001677B1">
        <w:trPr>
          <w:trHeight w:val="20"/>
        </w:trPr>
        <w:sdt>
          <w:sdtPr>
            <w:id w:val="17153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4773E" w:rsidRPr="004E28EA" w:rsidRDefault="00856DB8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4773E" w:rsidRPr="001677B1" w:rsidRDefault="0044773E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Redundante IT-Systeme</w:t>
            </w:r>
          </w:p>
        </w:tc>
        <w:sdt>
          <w:sdtPr>
            <w:id w:val="-72729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4773E" w:rsidRPr="001677B1" w:rsidRDefault="00856DB8" w:rsidP="001F6906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4773E" w:rsidRPr="001677B1" w:rsidRDefault="00412E82" w:rsidP="00412E82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Virtualisierte Infrastruktur</w:t>
            </w:r>
          </w:p>
        </w:tc>
      </w:tr>
      <w:tr w:rsidR="0044773E" w:rsidRPr="004E28EA" w:rsidTr="00DB0789">
        <w:trPr>
          <w:trHeight w:val="20"/>
        </w:trPr>
        <w:sdt>
          <w:sdtPr>
            <w:id w:val="-204666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4773E" w:rsidRPr="008F5FD0" w:rsidRDefault="00856DB8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44773E" w:rsidRPr="001677B1" w:rsidRDefault="00DE06C3" w:rsidP="00412E82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Automatisches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677B1">
              <w:rPr>
                <w:i/>
                <w:sz w:val="20"/>
                <w:szCs w:val="20"/>
              </w:rPr>
              <w:t>Benachrichtigungssystem</w:t>
            </w:r>
            <w:r>
              <w:rPr>
                <w:i/>
                <w:sz w:val="20"/>
                <w:szCs w:val="20"/>
              </w:rPr>
              <w:t xml:space="preserve"> bei Ausfall</w:t>
            </w:r>
          </w:p>
        </w:tc>
        <w:sdt>
          <w:sdtPr>
            <w:id w:val="21432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44773E" w:rsidRPr="008F5FD0" w:rsidRDefault="00856DB8" w:rsidP="001F6906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DE06C3" w:rsidRDefault="00DE06C3" w:rsidP="00235473">
            <w:pPr>
              <w:pStyle w:val="KeinLeerraum"/>
              <w:rPr>
                <w:i/>
                <w:sz w:val="20"/>
                <w:szCs w:val="20"/>
              </w:rPr>
            </w:pPr>
          </w:p>
          <w:p w:rsidR="0044773E" w:rsidRPr="001677B1" w:rsidRDefault="00DE06C3" w:rsidP="00235473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</w:t>
            </w:r>
          </w:p>
        </w:tc>
      </w:tr>
    </w:tbl>
    <w:p w:rsidR="002E1477" w:rsidRDefault="00E112B8" w:rsidP="00707976">
      <w:pPr>
        <w:pStyle w:val="berschrift2"/>
      </w:pPr>
      <w:r>
        <w:t>Belastbarkeit</w:t>
      </w:r>
    </w:p>
    <w:p w:rsidR="00707976" w:rsidRPr="00707976" w:rsidRDefault="00E112B8" w:rsidP="005928A5">
      <w:r>
        <w:t xml:space="preserve">Belastbarkeit ist </w:t>
      </w:r>
      <w:r w:rsidR="00BB69DD">
        <w:t>gemäß</w:t>
      </w:r>
      <w:r>
        <w:t xml:space="preserve"> Art. 32 Abs. 1 lit</w:t>
      </w:r>
      <w:r w:rsidR="00B9507E">
        <w:t>.</w:t>
      </w:r>
      <w:r>
        <w:t xml:space="preserve"> b auf Dauer sicherzustellen und be</w:t>
      </w:r>
      <w:r w:rsidR="00AB6E29">
        <w:t xml:space="preserve">trifft </w:t>
      </w:r>
      <w:r w:rsidRPr="00E112B8">
        <w:t>Systeme und Dienste im Zusammenhang mit der Verarbeitung</w:t>
      </w:r>
      <w:r w:rsidR="00A33B83">
        <w:t xml:space="preserve"> personenbezogener Daten</w:t>
      </w:r>
      <w:r>
        <w:t>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EE63E8" w:rsidRPr="004E28EA" w:rsidTr="00EE63E8">
        <w:trPr>
          <w:trHeight w:val="20"/>
        </w:trPr>
        <w:sdt>
          <w:sdtPr>
            <w:id w:val="-47822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EE63E8" w:rsidRPr="004E28EA" w:rsidRDefault="00856DB8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E63E8" w:rsidRPr="001677B1" w:rsidRDefault="00412E82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Unterbrechungsfreie Stromversorgung</w:t>
            </w:r>
          </w:p>
        </w:tc>
        <w:sdt>
          <w:sdtPr>
            <w:id w:val="-145509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EE63E8" w:rsidRPr="001677B1" w:rsidRDefault="00856DB8" w:rsidP="001F6906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E63E8" w:rsidRPr="001677B1" w:rsidRDefault="00EE63E8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Überspannungsschutz</w:t>
            </w:r>
          </w:p>
        </w:tc>
      </w:tr>
      <w:tr w:rsidR="00EE63E8" w:rsidRPr="004E28EA" w:rsidTr="00EE63E8">
        <w:trPr>
          <w:trHeight w:val="20"/>
        </w:trPr>
        <w:sdt>
          <w:sdtPr>
            <w:id w:val="-56518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EE63E8" w:rsidRPr="001677B1" w:rsidRDefault="00856DB8" w:rsidP="001F6906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E63E8" w:rsidRPr="001677B1" w:rsidRDefault="00EE63E8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Klimaanlage in Serverräumen</w:t>
            </w:r>
          </w:p>
        </w:tc>
        <w:sdt>
          <w:sdtPr>
            <w:id w:val="3478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EE63E8" w:rsidRPr="001677B1" w:rsidRDefault="00856DB8" w:rsidP="001F6906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E63E8" w:rsidRPr="001677B1" w:rsidRDefault="00E44AA5" w:rsidP="001F6906">
            <w:pPr>
              <w:pStyle w:val="KeinLeerraum"/>
              <w:rPr>
                <w:i/>
              </w:rPr>
            </w:pPr>
            <w:r w:rsidRPr="001677B1">
              <w:rPr>
                <w:i/>
                <w:sz w:val="20"/>
              </w:rPr>
              <w:t>Feuer- und Rauchmeldeanlagen</w:t>
            </w:r>
          </w:p>
        </w:tc>
      </w:tr>
      <w:tr w:rsidR="00EE63E8" w:rsidRPr="004E28EA" w:rsidTr="00EE63E8">
        <w:trPr>
          <w:trHeight w:val="20"/>
        </w:trPr>
        <w:sdt>
          <w:sdtPr>
            <w:id w:val="-161143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EE63E8" w:rsidRPr="004E28EA" w:rsidRDefault="00856DB8" w:rsidP="001F6906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E63E8" w:rsidRPr="001677B1" w:rsidRDefault="00E44AA5" w:rsidP="00E44AA5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Klimaüberwachung (Raumtemperatur, Feuchtigkeit) in Serverräumen</w:t>
            </w:r>
            <w:r w:rsidRPr="001677B1">
              <w:rPr>
                <w:i/>
                <w:sz w:val="20"/>
              </w:rPr>
              <w:t xml:space="preserve"> </w:t>
            </w:r>
          </w:p>
        </w:tc>
        <w:sdt>
          <w:sdtPr>
            <w:id w:val="17439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EE63E8" w:rsidRPr="001677B1" w:rsidRDefault="00856DB8" w:rsidP="001F6906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EE63E8" w:rsidRPr="001677B1" w:rsidRDefault="00EE63E8" w:rsidP="001F6906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Feuerlöscher / automatisches Löschsystem</w:t>
            </w:r>
          </w:p>
        </w:tc>
      </w:tr>
      <w:tr w:rsidR="00674B75" w:rsidRPr="004E28EA" w:rsidTr="006D6F87">
        <w:trPr>
          <w:trHeight w:val="20"/>
        </w:trPr>
        <w:sdt>
          <w:sdtPr>
            <w:id w:val="160276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4B75" w:rsidRDefault="00674B75" w:rsidP="006D6F87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4B75" w:rsidRPr="001677B1" w:rsidRDefault="00674B75" w:rsidP="006D6F87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Automatisches Notrufsystem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sdt>
          <w:sdtPr>
            <w:id w:val="-188015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4B75" w:rsidRDefault="00674B75" w:rsidP="006D6F87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4B75" w:rsidRPr="001677B1" w:rsidRDefault="00674B75" w:rsidP="00674B75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Eignung der Räumlichkeiten</w:t>
            </w:r>
          </w:p>
        </w:tc>
      </w:tr>
      <w:tr w:rsidR="00674B75" w:rsidRPr="004E28EA" w:rsidTr="006D6F87">
        <w:trPr>
          <w:trHeight w:val="20"/>
        </w:trPr>
        <w:sdt>
          <w:sdtPr>
            <w:id w:val="129340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4B75" w:rsidRPr="001677B1" w:rsidRDefault="00674B75" w:rsidP="006D6F87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4B75" w:rsidRPr="001677B1" w:rsidRDefault="00674B75" w:rsidP="006D6F87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Schutz vor Wassereinbruch</w:t>
            </w:r>
            <w:r w:rsidRPr="001677B1">
              <w:rPr>
                <w:i/>
                <w:sz w:val="20"/>
                <w:szCs w:val="20"/>
              </w:rPr>
              <w:t xml:space="preserve"> </w:t>
            </w:r>
          </w:p>
        </w:tc>
        <w:sdt>
          <w:sdtPr>
            <w:id w:val="-92518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4B75" w:rsidRPr="001677B1" w:rsidRDefault="00674B75" w:rsidP="006D6F87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4B75" w:rsidRPr="001677B1" w:rsidRDefault="00674B75" w:rsidP="006D6F87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Schutz vor Hochwasser</w:t>
            </w:r>
          </w:p>
        </w:tc>
      </w:tr>
      <w:tr w:rsidR="00EE63E8" w:rsidRPr="004E28EA" w:rsidTr="00EE63E8">
        <w:trPr>
          <w:trHeight w:val="20"/>
        </w:trPr>
        <w:tc>
          <w:tcPr>
            <w:tcW w:w="510" w:type="dxa"/>
          </w:tcPr>
          <w:p w:rsidR="00EE63E8" w:rsidRPr="004E28EA" w:rsidRDefault="00A27EBB" w:rsidP="001F6906">
            <w:pPr>
              <w:pStyle w:val="KeinLeerraum"/>
            </w:pPr>
            <w:sdt>
              <w:sdtPr>
                <w:id w:val="15797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</w:tcPr>
          <w:p w:rsidR="00EE63E8" w:rsidRPr="001677B1" w:rsidRDefault="00EE63E8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Automatisches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677B1">
              <w:rPr>
                <w:i/>
                <w:sz w:val="20"/>
                <w:szCs w:val="20"/>
              </w:rPr>
              <w:t>Benachrichtigungssystem</w:t>
            </w:r>
            <w:r w:rsidR="00DE06C3">
              <w:rPr>
                <w:i/>
                <w:sz w:val="20"/>
                <w:szCs w:val="20"/>
              </w:rPr>
              <w:t xml:space="preserve"> bei Erreichung der max. Auslastung</w:t>
            </w:r>
          </w:p>
        </w:tc>
        <w:tc>
          <w:tcPr>
            <w:tcW w:w="510" w:type="dxa"/>
          </w:tcPr>
          <w:p w:rsidR="00EE63E8" w:rsidRPr="001677B1" w:rsidRDefault="00A27EBB" w:rsidP="001F6906">
            <w:pPr>
              <w:pStyle w:val="KeinLeerraum"/>
              <w:rPr>
                <w:i/>
                <w:sz w:val="20"/>
                <w:szCs w:val="20"/>
              </w:rPr>
            </w:pPr>
            <w:sdt>
              <w:sdtPr>
                <w:id w:val="-167117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</w:tcPr>
          <w:p w:rsidR="00EE63E8" w:rsidRPr="001677B1" w:rsidRDefault="00E44AA5" w:rsidP="001F6906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IT-Komponenten verfügen über erforderliche Leistungsfähigkeit</w:t>
            </w:r>
          </w:p>
        </w:tc>
      </w:tr>
      <w:tr w:rsidR="00674B75" w:rsidRPr="00FB355E" w:rsidTr="006D6F87">
        <w:trPr>
          <w:trHeight w:val="20"/>
        </w:trPr>
        <w:sdt>
          <w:sdtPr>
            <w:id w:val="-111089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4B75" w:rsidRPr="00FB355E" w:rsidRDefault="00674B75" w:rsidP="006D6F87">
                <w:pPr>
                  <w:pStyle w:val="KeinLeerraum"/>
                  <w:rPr>
                    <w:noProof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4B75" w:rsidRPr="0044773E" w:rsidRDefault="00674B75" w:rsidP="006D6F87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Lastausgleich (</w:t>
            </w:r>
            <w:proofErr w:type="spellStart"/>
            <w:r>
              <w:rPr>
                <w:i/>
                <w:sz w:val="20"/>
                <w:szCs w:val="20"/>
              </w:rPr>
              <w:t>load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balancing</w:t>
            </w:r>
            <w:proofErr w:type="spellEnd"/>
            <w:r>
              <w:rPr>
                <w:i/>
                <w:sz w:val="20"/>
                <w:szCs w:val="20"/>
              </w:rPr>
              <w:t>) der Netzwerkkomponenten</w:t>
            </w:r>
          </w:p>
        </w:tc>
        <w:sdt>
          <w:sdtPr>
            <w:id w:val="-11607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4B75" w:rsidRPr="00FB355E" w:rsidRDefault="00674B75" w:rsidP="006D6F87">
                <w:pPr>
                  <w:pStyle w:val="KeinLeerraum"/>
                  <w:rPr>
                    <w:noProof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4B75" w:rsidRPr="0044773E" w:rsidRDefault="00674B75" w:rsidP="006D6F87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Lastausgleich (</w:t>
            </w:r>
            <w:proofErr w:type="spellStart"/>
            <w:r>
              <w:rPr>
                <w:i/>
                <w:sz w:val="20"/>
                <w:szCs w:val="20"/>
              </w:rPr>
              <w:t>load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balancing</w:t>
            </w:r>
            <w:proofErr w:type="spellEnd"/>
            <w:r>
              <w:rPr>
                <w:i/>
                <w:sz w:val="20"/>
                <w:szCs w:val="20"/>
              </w:rPr>
              <w:t>) der Server und Dienste</w:t>
            </w:r>
          </w:p>
        </w:tc>
      </w:tr>
      <w:tr w:rsidR="00674B75" w:rsidRPr="004E28EA" w:rsidTr="006D6F87">
        <w:trPr>
          <w:trHeight w:val="20"/>
        </w:trPr>
        <w:sdt>
          <w:sdtPr>
            <w:id w:val="-22837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4B75" w:rsidRDefault="00674B75" w:rsidP="006D6F87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4B75" w:rsidRPr="001677B1" w:rsidRDefault="00674B75" w:rsidP="006D6F87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Automatische Skalierung virtueller Systeme</w:t>
            </w:r>
          </w:p>
        </w:tc>
        <w:sdt>
          <w:sdtPr>
            <w:id w:val="112443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674B75" w:rsidRDefault="00674B75" w:rsidP="006D6F87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674B75" w:rsidRPr="001677B1" w:rsidRDefault="00674B75" w:rsidP="006D6F87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  <w:t>_______________________________</w:t>
            </w:r>
          </w:p>
        </w:tc>
      </w:tr>
    </w:tbl>
    <w:p w:rsidR="00F003CE" w:rsidRPr="0017728F" w:rsidRDefault="00F003CE" w:rsidP="00F003CE">
      <w:pPr>
        <w:pStyle w:val="berschrift2"/>
      </w:pPr>
      <w:r>
        <w:t>Rechenschaftspflicht und Wirksamkeitsnachweis</w:t>
      </w:r>
    </w:p>
    <w:p w:rsidR="00F003CE" w:rsidRPr="001F6906" w:rsidRDefault="00F003CE" w:rsidP="00F003CE">
      <w:r>
        <w:t>Rechenschaftspflicht im Sinne des Art. 5 Abs. 2 DS-GVO ist erfüllt, wenn d</w:t>
      </w:r>
      <w:r w:rsidRPr="003024B7">
        <w:t xml:space="preserve">er Verantwortliche die Einhaltung </w:t>
      </w:r>
      <w:r>
        <w:t xml:space="preserve">der </w:t>
      </w:r>
      <w:r w:rsidRPr="000D514F">
        <w:t>Grundsätze für die Verarbeitung personenbezogener Daten</w:t>
      </w:r>
      <w:r>
        <w:t xml:space="preserve"> </w:t>
      </w:r>
      <w:r w:rsidRPr="003024B7">
        <w:t xml:space="preserve">nachweisen </w:t>
      </w:r>
      <w:r>
        <w:t xml:space="preserve">kann. Unabhängig davon muss er gemäß Art. 32 Abs. 1 lit. d DS-GVO in der Lage sein, die </w:t>
      </w:r>
      <w:r w:rsidRPr="000D514F">
        <w:t>Wirksamkeit der technischen und organisatorischen Maßnahmen zur Gewährleistung der Sicherheit der Verarbeitung</w:t>
      </w:r>
      <w:r>
        <w:t xml:space="preserve"> regelmäßig überprüfen, bewerten und evaluieren zu können. Außerdem muss er gem. ErwGr 87 DS-GVO sofort feststellen können</w:t>
      </w:r>
      <w:r w:rsidR="000F1040">
        <w:t>,</w:t>
      </w:r>
      <w:r>
        <w:t xml:space="preserve"> ob eine Verletzung des Schutzes personenbezogener Daten aufgetreten ist, </w:t>
      </w:r>
      <w:r w:rsidRPr="007E5DE9">
        <w:t>um die Aufsichtsbehörde und die betroffene Person umgehend unterrichten zu können</w:t>
      </w:r>
      <w:r>
        <w:t>.</w:t>
      </w:r>
    </w:p>
    <w:tbl>
      <w:tblPr>
        <w:tblW w:w="8616" w:type="dxa"/>
        <w:tblInd w:w="392" w:type="dxa"/>
        <w:tblLayout w:type="fixed"/>
        <w:tblCellMar>
          <w:top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510"/>
        <w:gridCol w:w="3798"/>
      </w:tblGrid>
      <w:tr w:rsidR="00F003CE" w:rsidRPr="004E28EA" w:rsidTr="00F003CE">
        <w:trPr>
          <w:trHeight w:val="20"/>
        </w:trPr>
        <w:sdt>
          <w:sdtPr>
            <w:id w:val="15376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Führen eines Verzeichnisses von Verarbeitungstätigkeiten</w:t>
            </w:r>
          </w:p>
        </w:tc>
        <w:sdt>
          <w:sdtPr>
            <w:id w:val="-8894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Bestellung eine</w:t>
            </w:r>
            <w:r>
              <w:rPr>
                <w:i/>
                <w:sz w:val="20"/>
                <w:szCs w:val="20"/>
              </w:rPr>
              <w:t>(r/</w:t>
            </w:r>
            <w:r w:rsidRPr="001677B1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)</w:t>
            </w:r>
            <w:r w:rsidRPr="001677B1">
              <w:rPr>
                <w:i/>
                <w:sz w:val="20"/>
                <w:szCs w:val="20"/>
              </w:rPr>
              <w:t xml:space="preserve"> Datenschutzbeauftragten </w:t>
            </w:r>
          </w:p>
        </w:tc>
      </w:tr>
      <w:tr w:rsidR="00F003CE" w:rsidRPr="004E28EA" w:rsidTr="00F003CE">
        <w:trPr>
          <w:trHeight w:val="20"/>
        </w:trPr>
        <w:sdt>
          <w:sdtPr>
            <w:id w:val="-48816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Dokumentation über vorhandene IT-Infrastruktur </w:t>
            </w:r>
          </w:p>
        </w:tc>
        <w:sdt>
          <w:sdtPr>
            <w:id w:val="199543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Dokumentation über eingesetzte Programme</w:t>
            </w:r>
            <w:r>
              <w:rPr>
                <w:i/>
                <w:sz w:val="20"/>
                <w:szCs w:val="20"/>
              </w:rPr>
              <w:t xml:space="preserve"> und Anwendungen</w:t>
            </w:r>
          </w:p>
        </w:tc>
      </w:tr>
      <w:tr w:rsidR="00F003CE" w:rsidRPr="004E28EA" w:rsidTr="00F003CE">
        <w:trPr>
          <w:trHeight w:val="20"/>
        </w:trPr>
        <w:sdt>
          <w:sdtPr>
            <w:id w:val="-19192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Dokumentation der getroffenen Sicherheitsmaßnahmen</w:t>
            </w:r>
            <w:r w:rsidR="000F1040">
              <w:rPr>
                <w:i/>
                <w:sz w:val="20"/>
                <w:szCs w:val="20"/>
              </w:rPr>
              <w:t xml:space="preserve"> (im Verzeichnis von Verarbeitungstätigkeiten)</w:t>
            </w:r>
          </w:p>
        </w:tc>
        <w:sdt>
          <w:sdtPr>
            <w:id w:val="121030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Dokumentation der </w:t>
            </w:r>
            <w:r w:rsidRPr="001677B1">
              <w:rPr>
                <w:i/>
                <w:sz w:val="20"/>
                <w:szCs w:val="20"/>
              </w:rPr>
              <w:t xml:space="preserve">Vernichtung </w:t>
            </w:r>
            <w:r>
              <w:rPr>
                <w:i/>
                <w:sz w:val="20"/>
                <w:szCs w:val="20"/>
              </w:rPr>
              <w:t xml:space="preserve">oder Rückgabe </w:t>
            </w:r>
            <w:r w:rsidRPr="001677B1">
              <w:rPr>
                <w:i/>
                <w:sz w:val="20"/>
                <w:szCs w:val="20"/>
              </w:rPr>
              <w:t>von Daten</w:t>
            </w:r>
            <w:r>
              <w:rPr>
                <w:i/>
                <w:sz w:val="20"/>
                <w:szCs w:val="20"/>
              </w:rPr>
              <w:t>trägern und Unterlagen</w:t>
            </w:r>
            <w:r w:rsidRPr="001677B1">
              <w:rPr>
                <w:i/>
                <w:sz w:val="20"/>
                <w:szCs w:val="20"/>
              </w:rPr>
              <w:t xml:space="preserve"> nach Beendigung </w:t>
            </w:r>
            <w:r>
              <w:rPr>
                <w:i/>
                <w:sz w:val="20"/>
                <w:szCs w:val="20"/>
              </w:rPr>
              <w:t>eines</w:t>
            </w:r>
            <w:r w:rsidRPr="001677B1">
              <w:rPr>
                <w:i/>
                <w:sz w:val="20"/>
                <w:szCs w:val="20"/>
              </w:rPr>
              <w:t xml:space="preserve"> Auftrags</w:t>
            </w:r>
          </w:p>
        </w:tc>
      </w:tr>
      <w:tr w:rsidR="00F003CE" w:rsidRPr="004E28EA" w:rsidTr="00F003CE">
        <w:trPr>
          <w:trHeight w:val="20"/>
        </w:trPr>
        <w:sdt>
          <w:sdtPr>
            <w:id w:val="-6511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Protokollierung der Anmeldevorgänge</w:t>
            </w:r>
          </w:p>
        </w:tc>
        <w:sdt>
          <w:sdtPr>
            <w:id w:val="-31341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rFonts w:eastAsia="HiddenHorzOCR"/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Protokollierung der Datenzugriffe</w:t>
            </w:r>
          </w:p>
        </w:tc>
      </w:tr>
      <w:tr w:rsidR="00F003CE" w:rsidRPr="003C054B" w:rsidTr="00F003CE">
        <w:trPr>
          <w:trHeight w:val="20"/>
        </w:trPr>
        <w:tc>
          <w:tcPr>
            <w:tcW w:w="510" w:type="dxa"/>
          </w:tcPr>
          <w:p w:rsidR="00F003CE" w:rsidRPr="004E28EA" w:rsidRDefault="00F003CE" w:rsidP="00F003CE">
            <w:pPr>
              <w:pStyle w:val="KeinLeerraum"/>
            </w:pPr>
            <w:r>
              <w:br w:type="page"/>
            </w:r>
            <w:sdt>
              <w:sdtPr>
                <w:id w:val="-103996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Protokollierung gescheiterter Zugriffsversuche</w:t>
            </w:r>
          </w:p>
        </w:tc>
        <w:sdt>
          <w:sdtPr>
            <w:id w:val="-65306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Sicherung der Protokolldaten gegen Veränderung und Verlust</w:t>
            </w:r>
          </w:p>
        </w:tc>
      </w:tr>
      <w:tr w:rsidR="00F003CE" w:rsidRPr="003C054B" w:rsidTr="00F003CE">
        <w:trPr>
          <w:trHeight w:val="20"/>
        </w:trPr>
        <w:sdt>
          <w:sdtPr>
            <w:id w:val="-107820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Automatisierte Auswertung der Protokolldaten</w:t>
            </w:r>
          </w:p>
        </w:tc>
        <w:sdt>
          <w:sdtPr>
            <w:id w:val="2990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5F0F5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Protokollierung der </w:t>
            </w:r>
            <w:r>
              <w:rPr>
                <w:i/>
                <w:sz w:val="20"/>
                <w:szCs w:val="20"/>
              </w:rPr>
              <w:t>Datenträgervernichtung</w:t>
            </w:r>
          </w:p>
        </w:tc>
      </w:tr>
      <w:tr w:rsidR="00F003CE" w:rsidRPr="003C054B" w:rsidTr="00F003CE">
        <w:trPr>
          <w:trHeight w:val="20"/>
        </w:trPr>
        <w:sdt>
          <w:sdtPr>
            <w:id w:val="-91154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8F5FD0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Protokollierung von Löschvorgängen</w:t>
            </w:r>
            <w:r w:rsidRPr="001677B1" w:rsidDel="005024A2">
              <w:rPr>
                <w:i/>
                <w:sz w:val="20"/>
                <w:szCs w:val="20"/>
              </w:rPr>
              <w:t xml:space="preserve"> </w:t>
            </w:r>
          </w:p>
        </w:tc>
        <w:sdt>
          <w:sdtPr>
            <w:id w:val="156845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8F5FD0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rFonts w:eastAsia="HiddenHorzOCR"/>
                <w:i/>
                <w:sz w:val="20"/>
                <w:szCs w:val="20"/>
              </w:rPr>
              <w:t>Protokollierung der Übermittlungsvorgänge</w:t>
            </w:r>
            <w:r w:rsidDel="003108E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003CE" w:rsidRPr="004E28EA" w:rsidTr="00F003CE">
        <w:trPr>
          <w:trHeight w:val="20"/>
        </w:trPr>
        <w:sdt>
          <w:sdtPr>
            <w:id w:val="-134184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8F5FD0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Videoüberwachung</w:t>
            </w:r>
            <w:r>
              <w:rPr>
                <w:i/>
                <w:sz w:val="20"/>
                <w:szCs w:val="20"/>
              </w:rPr>
              <w:t xml:space="preserve"> bei Zutritt zur Datenverarbeitungsanlage</w:t>
            </w:r>
          </w:p>
        </w:tc>
        <w:sdt>
          <w:sdtPr>
            <w:id w:val="62312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8F5FD0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Benutzerkennungsbezogene </w:t>
            </w:r>
          </w:p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Protokollierung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003CE" w:rsidRPr="004E28EA" w:rsidTr="00F003CE">
        <w:trPr>
          <w:trHeight w:val="20"/>
        </w:trPr>
        <w:sdt>
          <w:sdtPr>
            <w:id w:val="-178357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Dokumentation der </w:t>
            </w:r>
            <w:r>
              <w:rPr>
                <w:i/>
                <w:sz w:val="20"/>
                <w:szCs w:val="20"/>
              </w:rPr>
              <w:t>Ü</w:t>
            </w:r>
            <w:r w:rsidRPr="001677B1">
              <w:rPr>
                <w:i/>
                <w:sz w:val="20"/>
                <w:szCs w:val="20"/>
              </w:rPr>
              <w:t>bergabeprozesse bei physischem Transport</w:t>
            </w:r>
            <w:r>
              <w:rPr>
                <w:i/>
                <w:sz w:val="20"/>
                <w:szCs w:val="20"/>
              </w:rPr>
              <w:t xml:space="preserve"> von Datenträgern</w:t>
            </w:r>
          </w:p>
        </w:tc>
        <w:sdt>
          <w:sdtPr>
            <w:id w:val="-161165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Protokollierung des Zutritts</w:t>
            </w:r>
            <w:r>
              <w:rPr>
                <w:i/>
                <w:sz w:val="20"/>
                <w:szCs w:val="20"/>
              </w:rPr>
              <w:t xml:space="preserve"> zu Datenverarbeitungsanlagen oder Räumen in denen Datenverarbeitung stattfindet</w:t>
            </w:r>
          </w:p>
        </w:tc>
      </w:tr>
      <w:tr w:rsidR="00F003CE" w:rsidRPr="004E28EA" w:rsidTr="00F003CE">
        <w:trPr>
          <w:trHeight w:val="20"/>
        </w:trPr>
        <w:sdt>
          <w:sdtPr>
            <w:id w:val="-154983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>Protokoll</w:t>
            </w:r>
            <w:r>
              <w:rPr>
                <w:i/>
                <w:sz w:val="20"/>
                <w:szCs w:val="20"/>
              </w:rPr>
              <w:t>ierung aller Administratoren</w:t>
            </w:r>
            <w:r w:rsidRPr="001677B1">
              <w:rPr>
                <w:i/>
                <w:sz w:val="20"/>
                <w:szCs w:val="20"/>
              </w:rPr>
              <w:t>aktivitäten</w:t>
            </w:r>
          </w:p>
        </w:tc>
        <w:sdt>
          <w:sdtPr>
            <w:id w:val="144535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Protokollierung der </w:t>
            </w:r>
            <w:r>
              <w:rPr>
                <w:i/>
                <w:sz w:val="20"/>
                <w:szCs w:val="20"/>
              </w:rPr>
              <w:t>E</w:t>
            </w:r>
            <w:r w:rsidRPr="001677B1">
              <w:rPr>
                <w:i/>
                <w:sz w:val="20"/>
                <w:szCs w:val="20"/>
              </w:rPr>
              <w:t>ingabe</w:t>
            </w:r>
            <w:r>
              <w:rPr>
                <w:i/>
                <w:sz w:val="20"/>
                <w:szCs w:val="20"/>
              </w:rPr>
              <w:t xml:space="preserve"> bei der Erhebung und Ergänzung von Daten</w:t>
            </w:r>
          </w:p>
        </w:tc>
      </w:tr>
      <w:tr w:rsidR="00F003CE" w:rsidRPr="004E28EA" w:rsidTr="00F003CE">
        <w:trPr>
          <w:trHeight w:val="20"/>
        </w:trPr>
        <w:sdt>
          <w:sdtPr>
            <w:id w:val="-27795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4E28EA" w:rsidRDefault="00856DB8" w:rsidP="00F003CE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Protokollierung der </w:t>
            </w:r>
            <w:r>
              <w:rPr>
                <w:i/>
                <w:sz w:val="20"/>
                <w:szCs w:val="20"/>
              </w:rPr>
              <w:t>Ver</w:t>
            </w:r>
            <w:r w:rsidRPr="001677B1">
              <w:rPr>
                <w:i/>
                <w:sz w:val="20"/>
                <w:szCs w:val="20"/>
              </w:rPr>
              <w:t>änderung</w:t>
            </w:r>
            <w:r>
              <w:rPr>
                <w:i/>
                <w:sz w:val="20"/>
                <w:szCs w:val="20"/>
              </w:rPr>
              <w:t xml:space="preserve"> oder Korrektur von gespeicherten Daten</w:t>
            </w:r>
          </w:p>
        </w:tc>
        <w:sdt>
          <w:sdtPr>
            <w:id w:val="83866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Pr="001677B1" w:rsidRDefault="00856DB8" w:rsidP="00F003CE">
                <w:pPr>
                  <w:pStyle w:val="KeinLeerraum"/>
                  <w:rPr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 w:rsidRPr="001677B1">
              <w:rPr>
                <w:i/>
                <w:sz w:val="20"/>
                <w:szCs w:val="20"/>
              </w:rPr>
              <w:t xml:space="preserve">Protokollierung der </w:t>
            </w:r>
            <w:r>
              <w:rPr>
                <w:i/>
                <w:sz w:val="20"/>
                <w:szCs w:val="20"/>
              </w:rPr>
              <w:t>sicheren L</w:t>
            </w:r>
            <w:r w:rsidRPr="001677B1">
              <w:rPr>
                <w:i/>
                <w:sz w:val="20"/>
                <w:szCs w:val="20"/>
              </w:rPr>
              <w:t>ösch</w:t>
            </w:r>
            <w:r>
              <w:rPr>
                <w:i/>
                <w:sz w:val="20"/>
                <w:szCs w:val="20"/>
              </w:rPr>
              <w:softHyphen/>
            </w:r>
            <w:r w:rsidRPr="001677B1">
              <w:rPr>
                <w:i/>
                <w:sz w:val="20"/>
                <w:szCs w:val="20"/>
              </w:rPr>
              <w:t>ung</w:t>
            </w:r>
            <w:r>
              <w:rPr>
                <w:i/>
                <w:sz w:val="20"/>
                <w:szCs w:val="20"/>
              </w:rPr>
              <w:softHyphen/>
            </w:r>
            <w:r w:rsidRPr="001677B1">
              <w:rPr>
                <w:i/>
                <w:sz w:val="20"/>
                <w:szCs w:val="20"/>
              </w:rPr>
              <w:t>en</w:t>
            </w:r>
            <w:r>
              <w:rPr>
                <w:i/>
                <w:sz w:val="20"/>
                <w:szCs w:val="20"/>
              </w:rPr>
              <w:t xml:space="preserve"> von Datenträgern</w:t>
            </w:r>
          </w:p>
        </w:tc>
      </w:tr>
      <w:tr w:rsidR="00F003CE" w:rsidRPr="004E28EA" w:rsidTr="00F003CE">
        <w:trPr>
          <w:trHeight w:val="20"/>
        </w:trPr>
        <w:sdt>
          <w:sdtPr>
            <w:id w:val="2090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Pr="001677B1" w:rsidDel="00BC3477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Stichprobenartige Überprüfung der Wirksamkeit bestimmter Maßnahmen</w:t>
            </w:r>
            <w:r w:rsidR="00662D48">
              <w:rPr>
                <w:i/>
                <w:sz w:val="20"/>
                <w:szCs w:val="20"/>
              </w:rPr>
              <w:t>*</w:t>
            </w:r>
            <w:r w:rsidRPr="00662D48">
              <w:rPr>
                <w:rStyle w:val="Funotenzeichen"/>
                <w:i/>
                <w:color w:val="FFFFFF" w:themeColor="background1"/>
                <w:sz w:val="20"/>
                <w:szCs w:val="20"/>
              </w:rPr>
              <w:footnoteReference w:id="7"/>
            </w:r>
          </w:p>
        </w:tc>
        <w:sdt>
          <w:sdtPr>
            <w:id w:val="109236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F003CE" w:rsidRDefault="00856DB8" w:rsidP="00F003CE">
                <w:pPr>
                  <w:pStyle w:val="KeinLeerraum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98" w:type="dxa"/>
          </w:tcPr>
          <w:p w:rsidR="00F003CE" w:rsidRDefault="00F003CE" w:rsidP="00F003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  <w:t>____________________________</w:t>
            </w:r>
          </w:p>
        </w:tc>
      </w:tr>
    </w:tbl>
    <w:p w:rsidR="0004136E" w:rsidRDefault="0004136E" w:rsidP="00A35B05">
      <w:pPr>
        <w:spacing w:before="120"/>
        <w:rPr>
          <w:sz w:val="20"/>
        </w:rPr>
      </w:pPr>
    </w:p>
    <w:sectPr w:rsidR="0004136E" w:rsidSect="0004136E">
      <w:headerReference w:type="default" r:id="rId8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87" w:rsidRDefault="006D6F87">
      <w:r>
        <w:separator/>
      </w:r>
    </w:p>
  </w:endnote>
  <w:endnote w:type="continuationSeparator" w:id="0">
    <w:p w:rsidR="006D6F87" w:rsidRDefault="006D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SA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altName w:val="Arial"/>
    <w:panose1 w:val="020B03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87" w:rsidRDefault="006D6F87">
      <w:r>
        <w:separator/>
      </w:r>
    </w:p>
  </w:footnote>
  <w:footnote w:type="continuationSeparator" w:id="0">
    <w:p w:rsidR="006D6F87" w:rsidRDefault="006D6F87">
      <w:r>
        <w:continuationSeparator/>
      </w:r>
    </w:p>
  </w:footnote>
  <w:footnote w:id="1">
    <w:p w:rsidR="006D6F87" w:rsidRPr="00C9066F" w:rsidRDefault="006D6F87" w:rsidP="00C96534">
      <w:pPr>
        <w:pStyle w:val="Funotentext"/>
        <w:spacing w:after="60"/>
      </w:pPr>
      <w:r w:rsidRPr="00C9066F">
        <w:rPr>
          <w:vertAlign w:val="superscript"/>
        </w:rPr>
        <w:footnoteRef/>
      </w:r>
      <w:r w:rsidRPr="00C9066F">
        <w:t xml:space="preserve"> </w:t>
      </w:r>
      <w:r>
        <w:t xml:space="preserve">Bitte die Bezeichnung der Datenverarbeitung hier eintragen. </w:t>
      </w:r>
    </w:p>
  </w:footnote>
  <w:footnote w:id="2">
    <w:p w:rsidR="006D6F87" w:rsidRDefault="006D6F87" w:rsidP="00C96534">
      <w:pPr>
        <w:pStyle w:val="Funotentext"/>
        <w:spacing w:after="60"/>
      </w:pPr>
      <w:r>
        <w:rPr>
          <w:rStyle w:val="Funotenzeichen"/>
        </w:rPr>
        <w:footnoteRef/>
      </w:r>
      <w:r>
        <w:t xml:space="preserve"> </w:t>
      </w:r>
      <w:r w:rsidRPr="00BB69DD">
        <w:t xml:space="preserve">Art, Umfang, Umstände und Zwecke der Verarbeitung sowie Eintrittswahrscheinlichkeit und Schwere des Risikos </w:t>
      </w:r>
      <w:r>
        <w:t xml:space="preserve">der </w:t>
      </w:r>
      <w:r w:rsidRPr="00BB69DD">
        <w:t xml:space="preserve">Beeinträchtigung der Rechte und Freiheiten natürlicher Personen müssen </w:t>
      </w:r>
      <w:r>
        <w:t xml:space="preserve">gemäß Art. 32 Abs. 1 DS-GVO </w:t>
      </w:r>
      <w:r w:rsidRPr="00BB69DD">
        <w:t>berücksichtigt werden, um geeignete Maßnahmen nach dem Stand der Technik treffen zu können.</w:t>
      </w:r>
    </w:p>
    <w:p w:rsidR="006D6F87" w:rsidRDefault="006D6F87" w:rsidP="00C96534">
      <w:pPr>
        <w:pStyle w:val="Funotentext"/>
        <w:spacing w:after="60"/>
      </w:pPr>
      <w:r>
        <w:t>* Bitte durch entsprechende Unterlagen dokumentieren.</w:t>
      </w:r>
    </w:p>
  </w:footnote>
  <w:footnote w:id="3">
    <w:p w:rsidR="006D6F87" w:rsidRDefault="006D6F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D0278">
        <w:t>Bereits bei der Planung und Erstellung von Software, Anwendungen und Verfahren werden die Datenschutzgrundsätze des Art</w:t>
      </w:r>
      <w:r w:rsidR="003C5872">
        <w:t>. </w:t>
      </w:r>
      <w:r w:rsidRPr="009D0278">
        <w:t>5 DS-GVO berücksichtigt.</w:t>
      </w:r>
    </w:p>
  </w:footnote>
  <w:footnote w:id="4">
    <w:p w:rsidR="006D6F87" w:rsidRDefault="006D6F87">
      <w:pPr>
        <w:pStyle w:val="Funotentext"/>
      </w:pPr>
      <w:r>
        <w:rPr>
          <w:rStyle w:val="Funotenzeichen"/>
        </w:rPr>
        <w:footnoteRef/>
      </w:r>
      <w:r>
        <w:t xml:space="preserve"> Bei der Konfiguration, Auslieferung und Inbetriebnahme von Software, Anwendungen und Verfahren werden </w:t>
      </w:r>
      <w:r w:rsidRPr="009D0278">
        <w:t>die Datenschutzgrundsätze des Art. 5 DS-GVO berücksichtigt</w:t>
      </w:r>
      <w:r w:rsidR="003C5872">
        <w:t>.</w:t>
      </w:r>
    </w:p>
    <w:p w:rsidR="006D6F87" w:rsidRDefault="006D6F87">
      <w:pPr>
        <w:pStyle w:val="Funotentext"/>
      </w:pPr>
      <w:r>
        <w:t>* Bitte durch entsprechende Unterlagen dokumentieren.</w:t>
      </w:r>
    </w:p>
  </w:footnote>
  <w:footnote w:id="5">
    <w:p w:rsidR="006D6F87" w:rsidRDefault="006D6F87" w:rsidP="00E23F68">
      <w:pPr>
        <w:pStyle w:val="Funotentext"/>
      </w:pPr>
      <w:r w:rsidRPr="00421D1D">
        <w:rPr>
          <w:rStyle w:val="Funotenzeichen"/>
        </w:rPr>
        <w:footnoteRef/>
      </w:r>
      <w:r w:rsidRPr="00421D1D">
        <w:t xml:space="preserve"> Jede Nutzung von Cloud-Diensten </w:t>
      </w:r>
      <w:r>
        <w:t xml:space="preserve">bei der </w:t>
      </w:r>
      <w:r w:rsidRPr="00421D1D">
        <w:t>Verarbeitung personenbezogener Daten muss als Auftragsverarbei</w:t>
      </w:r>
      <w:r>
        <w:t xml:space="preserve">tung gemäß Art. 28 DS-GVO gestaltet </w:t>
      </w:r>
      <w:r w:rsidRPr="00421D1D">
        <w:t>werden.</w:t>
      </w:r>
    </w:p>
  </w:footnote>
  <w:footnote w:id="6">
    <w:p w:rsidR="006D6F87" w:rsidRDefault="006D6F87" w:rsidP="00974021">
      <w:pPr>
        <w:pStyle w:val="Funotentext"/>
      </w:pPr>
      <w:r w:rsidRPr="00D1773A">
        <w:rPr>
          <w:rStyle w:val="Funotenzeichen"/>
        </w:rPr>
        <w:footnoteRef/>
      </w:r>
      <w:r w:rsidRPr="00D1773A">
        <w:t xml:space="preserve"> </w:t>
      </w:r>
      <w:r>
        <w:t xml:space="preserve">z. B. </w:t>
      </w:r>
      <w:r w:rsidR="003C5872">
        <w:t>m</w:t>
      </w:r>
      <w:r w:rsidRPr="00D1773A">
        <w:t xml:space="preserve">ehrmaliges </w:t>
      </w:r>
      <w:r>
        <w:t>vollständiges Ü</w:t>
      </w:r>
      <w:r w:rsidRPr="00D1773A">
        <w:t>berschreiben des vorherigen Inhalts mit Zufalls</w:t>
      </w:r>
      <w:r>
        <w:t>werten</w:t>
      </w:r>
    </w:p>
    <w:p w:rsidR="00E01DAB" w:rsidRDefault="00E01DAB" w:rsidP="00974021">
      <w:pPr>
        <w:pStyle w:val="Funotentext"/>
      </w:pPr>
      <w:r>
        <w:t>* Bitte durch entsprechende Unterlagen dokumentieren.</w:t>
      </w:r>
    </w:p>
  </w:footnote>
  <w:footnote w:id="7">
    <w:p w:rsidR="006D6F87" w:rsidRDefault="006D6F87" w:rsidP="00F003CE">
      <w:pPr>
        <w:pStyle w:val="Funotentext"/>
      </w:pPr>
      <w:r>
        <w:t>* Bitte durch entsprechende Unterlagen dokumentieren.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87" w:rsidRDefault="006D6F87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7EBB">
      <w:rPr>
        <w:rStyle w:val="Seitenzahl"/>
        <w:noProof/>
      </w:rPr>
      <w:t>4</w:t>
    </w:r>
    <w:r>
      <w:rPr>
        <w:rStyle w:val="Seitenzahl"/>
      </w:rPr>
      <w:fldChar w:fldCharType="end"/>
    </w:r>
  </w:p>
  <w:p w:rsidR="006D6F87" w:rsidRDefault="006D6F8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hanging="397"/>
      </w:pPr>
      <w:rPr>
        <w:rFonts w:cs="Times New Roman"/>
      </w:r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08" w:hanging="397"/>
      </w:pPr>
      <w:rPr>
        <w:rFonts w:cs="Times New Roman"/>
      </w:r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  <w:rPr>
        <w:rFonts w:cs="Times New Roman"/>
      </w:r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  <w:rPr>
        <w:rFonts w:cs="Times New Roman"/>
      </w:r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  <w:rPr>
        <w:rFonts w:cs="Times New Roman"/>
      </w:r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  <w:rPr>
        <w:rFonts w:cs="Times New Roman"/>
      </w:rPr>
    </w:lvl>
  </w:abstractNum>
  <w:abstractNum w:abstractNumId="1" w15:restartNumberingAfterBreak="0">
    <w:nsid w:val="01123AD1"/>
    <w:multiLevelType w:val="singleLevel"/>
    <w:tmpl w:val="69FE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1762B3"/>
    <w:multiLevelType w:val="singleLevel"/>
    <w:tmpl w:val="329CD37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3" w15:restartNumberingAfterBreak="0">
    <w:nsid w:val="05C631D4"/>
    <w:multiLevelType w:val="singleLevel"/>
    <w:tmpl w:val="69FE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B9A47B7"/>
    <w:multiLevelType w:val="hybridMultilevel"/>
    <w:tmpl w:val="00C6FC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2EF0"/>
    <w:multiLevelType w:val="singleLevel"/>
    <w:tmpl w:val="EA78C5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6" w15:restartNumberingAfterBreak="0">
    <w:nsid w:val="16ED4948"/>
    <w:multiLevelType w:val="singleLevel"/>
    <w:tmpl w:val="55CE4B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BE30A0B"/>
    <w:multiLevelType w:val="singleLevel"/>
    <w:tmpl w:val="69FE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C0B0104"/>
    <w:multiLevelType w:val="singleLevel"/>
    <w:tmpl w:val="69FE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0EC3804"/>
    <w:multiLevelType w:val="singleLevel"/>
    <w:tmpl w:val="366C2AB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4B7977"/>
    <w:multiLevelType w:val="hybridMultilevel"/>
    <w:tmpl w:val="1DD4BD94"/>
    <w:lvl w:ilvl="0" w:tplc="44FCE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A7979"/>
    <w:multiLevelType w:val="hybridMultilevel"/>
    <w:tmpl w:val="6D908896"/>
    <w:lvl w:ilvl="0" w:tplc="7A989A14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B53929"/>
    <w:multiLevelType w:val="singleLevel"/>
    <w:tmpl w:val="69FE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EED078C"/>
    <w:multiLevelType w:val="hybridMultilevel"/>
    <w:tmpl w:val="142C5BBC"/>
    <w:lvl w:ilvl="0" w:tplc="96EC50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551D1"/>
    <w:multiLevelType w:val="singleLevel"/>
    <w:tmpl w:val="44FC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1A2167A"/>
    <w:multiLevelType w:val="hybridMultilevel"/>
    <w:tmpl w:val="DE121DD0"/>
    <w:lvl w:ilvl="0" w:tplc="76949FE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114E"/>
    <w:multiLevelType w:val="singleLevel"/>
    <w:tmpl w:val="329CD37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17" w15:restartNumberingAfterBreak="0">
    <w:nsid w:val="4C534F4E"/>
    <w:multiLevelType w:val="singleLevel"/>
    <w:tmpl w:val="69FE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3FE0F32"/>
    <w:multiLevelType w:val="singleLevel"/>
    <w:tmpl w:val="4176CF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45346BB"/>
    <w:multiLevelType w:val="singleLevel"/>
    <w:tmpl w:val="845C39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177866"/>
    <w:multiLevelType w:val="singleLevel"/>
    <w:tmpl w:val="88582BF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1" w15:restartNumberingAfterBreak="0">
    <w:nsid w:val="5AE53C74"/>
    <w:multiLevelType w:val="singleLevel"/>
    <w:tmpl w:val="3942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2" w15:restartNumberingAfterBreak="0">
    <w:nsid w:val="5EE36302"/>
    <w:multiLevelType w:val="hybridMultilevel"/>
    <w:tmpl w:val="74C8AA50"/>
    <w:lvl w:ilvl="0" w:tplc="0407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C3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0D92A84"/>
    <w:multiLevelType w:val="singleLevel"/>
    <w:tmpl w:val="44FC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B23AA4"/>
    <w:multiLevelType w:val="hybridMultilevel"/>
    <w:tmpl w:val="C82AAAE2"/>
    <w:lvl w:ilvl="0" w:tplc="110A2696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ECB44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824ED3"/>
    <w:multiLevelType w:val="singleLevel"/>
    <w:tmpl w:val="2A2C5B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D340F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3"/>
  </w:num>
  <w:num w:numId="5">
    <w:abstractNumId w:val="28"/>
  </w:num>
  <w:num w:numId="6">
    <w:abstractNumId w:val="27"/>
  </w:num>
  <w:num w:numId="7">
    <w:abstractNumId w:val="6"/>
  </w:num>
  <w:num w:numId="8">
    <w:abstractNumId w:val="24"/>
  </w:num>
  <w:num w:numId="9">
    <w:abstractNumId w:val="3"/>
  </w:num>
  <w:num w:numId="10">
    <w:abstractNumId w:val="17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  <w:num w:numId="16">
    <w:abstractNumId w:val="21"/>
  </w:num>
  <w:num w:numId="17">
    <w:abstractNumId w:val="26"/>
  </w:num>
  <w:num w:numId="18">
    <w:abstractNumId w:val="16"/>
  </w:num>
  <w:num w:numId="19">
    <w:abstractNumId w:val="2"/>
  </w:num>
  <w:num w:numId="20">
    <w:abstractNumId w:val="14"/>
  </w:num>
  <w:num w:numId="21">
    <w:abstractNumId w:val="20"/>
  </w:num>
  <w:num w:numId="22">
    <w:abstractNumId w:val="18"/>
  </w:num>
  <w:num w:numId="23">
    <w:abstractNumId w:val="10"/>
  </w:num>
  <w:num w:numId="24">
    <w:abstractNumId w:val="22"/>
  </w:num>
  <w:num w:numId="25">
    <w:abstractNumId w:val="25"/>
  </w:num>
  <w:num w:numId="26">
    <w:abstractNumId w:val="11"/>
  </w:num>
  <w:num w:numId="27">
    <w:abstractNumId w:val="4"/>
  </w:num>
  <w:num w:numId="28">
    <w:abstractNumId w:val="13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intFractionalCharacterWidth/>
  <w:embedSystemFonts/>
  <w:proofState w:spelling="clean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8B"/>
    <w:rsid w:val="00000F86"/>
    <w:rsid w:val="00002B65"/>
    <w:rsid w:val="000264A9"/>
    <w:rsid w:val="00034BDC"/>
    <w:rsid w:val="0004136E"/>
    <w:rsid w:val="000512C2"/>
    <w:rsid w:val="00053E89"/>
    <w:rsid w:val="000553CE"/>
    <w:rsid w:val="000618E7"/>
    <w:rsid w:val="00062A26"/>
    <w:rsid w:val="000632B1"/>
    <w:rsid w:val="00064D8C"/>
    <w:rsid w:val="000719FE"/>
    <w:rsid w:val="000762C0"/>
    <w:rsid w:val="000A577C"/>
    <w:rsid w:val="000A73C3"/>
    <w:rsid w:val="000C4E7D"/>
    <w:rsid w:val="000D514F"/>
    <w:rsid w:val="000F1040"/>
    <w:rsid w:val="001128C3"/>
    <w:rsid w:val="00122AC0"/>
    <w:rsid w:val="001404AB"/>
    <w:rsid w:val="00143816"/>
    <w:rsid w:val="00154008"/>
    <w:rsid w:val="001638AF"/>
    <w:rsid w:val="001677B1"/>
    <w:rsid w:val="00171ADF"/>
    <w:rsid w:val="00173F17"/>
    <w:rsid w:val="00175D98"/>
    <w:rsid w:val="0017728F"/>
    <w:rsid w:val="0018426F"/>
    <w:rsid w:val="00185C04"/>
    <w:rsid w:val="0019318A"/>
    <w:rsid w:val="001945C1"/>
    <w:rsid w:val="001976F9"/>
    <w:rsid w:val="001A359D"/>
    <w:rsid w:val="001A3BDC"/>
    <w:rsid w:val="001A704F"/>
    <w:rsid w:val="001A744B"/>
    <w:rsid w:val="001B03C0"/>
    <w:rsid w:val="001F00AB"/>
    <w:rsid w:val="001F6906"/>
    <w:rsid w:val="00203289"/>
    <w:rsid w:val="002100B5"/>
    <w:rsid w:val="00213E85"/>
    <w:rsid w:val="00215754"/>
    <w:rsid w:val="00227713"/>
    <w:rsid w:val="00230C2C"/>
    <w:rsid w:val="00235473"/>
    <w:rsid w:val="00236FB0"/>
    <w:rsid w:val="00251C8B"/>
    <w:rsid w:val="00253011"/>
    <w:rsid w:val="00254B1E"/>
    <w:rsid w:val="0026658A"/>
    <w:rsid w:val="00275F44"/>
    <w:rsid w:val="00296879"/>
    <w:rsid w:val="002B37C4"/>
    <w:rsid w:val="002D0100"/>
    <w:rsid w:val="002E1370"/>
    <w:rsid w:val="002E1477"/>
    <w:rsid w:val="002F48D1"/>
    <w:rsid w:val="003024B7"/>
    <w:rsid w:val="003108E4"/>
    <w:rsid w:val="003214F7"/>
    <w:rsid w:val="00322CC2"/>
    <w:rsid w:val="00330649"/>
    <w:rsid w:val="00332F7B"/>
    <w:rsid w:val="0034012B"/>
    <w:rsid w:val="003422B8"/>
    <w:rsid w:val="0036229D"/>
    <w:rsid w:val="003662CD"/>
    <w:rsid w:val="003722B3"/>
    <w:rsid w:val="00375FFB"/>
    <w:rsid w:val="00376010"/>
    <w:rsid w:val="00386281"/>
    <w:rsid w:val="00392953"/>
    <w:rsid w:val="003A5ACF"/>
    <w:rsid w:val="003B0F6D"/>
    <w:rsid w:val="003C14C4"/>
    <w:rsid w:val="003C27C3"/>
    <w:rsid w:val="003C5872"/>
    <w:rsid w:val="003C7BD8"/>
    <w:rsid w:val="003D3627"/>
    <w:rsid w:val="003D3AB1"/>
    <w:rsid w:val="003E4568"/>
    <w:rsid w:val="00401C2C"/>
    <w:rsid w:val="00403E2B"/>
    <w:rsid w:val="00405621"/>
    <w:rsid w:val="00406535"/>
    <w:rsid w:val="00412E82"/>
    <w:rsid w:val="00417595"/>
    <w:rsid w:val="00421A3C"/>
    <w:rsid w:val="0044773E"/>
    <w:rsid w:val="00450E65"/>
    <w:rsid w:val="00452F0C"/>
    <w:rsid w:val="004804AE"/>
    <w:rsid w:val="004874D0"/>
    <w:rsid w:val="004908F4"/>
    <w:rsid w:val="004968B0"/>
    <w:rsid w:val="004A0E27"/>
    <w:rsid w:val="004A4AC4"/>
    <w:rsid w:val="004A5DA9"/>
    <w:rsid w:val="004C47C2"/>
    <w:rsid w:val="004D42E0"/>
    <w:rsid w:val="004D757D"/>
    <w:rsid w:val="004E144C"/>
    <w:rsid w:val="004E2E9D"/>
    <w:rsid w:val="004E607D"/>
    <w:rsid w:val="004E71FC"/>
    <w:rsid w:val="004F35A1"/>
    <w:rsid w:val="00501BB0"/>
    <w:rsid w:val="005024A2"/>
    <w:rsid w:val="00502C8D"/>
    <w:rsid w:val="00526B5F"/>
    <w:rsid w:val="005276EC"/>
    <w:rsid w:val="005339F6"/>
    <w:rsid w:val="005354BD"/>
    <w:rsid w:val="005379AB"/>
    <w:rsid w:val="005379DA"/>
    <w:rsid w:val="00542505"/>
    <w:rsid w:val="00542736"/>
    <w:rsid w:val="0055608C"/>
    <w:rsid w:val="0056006D"/>
    <w:rsid w:val="00574558"/>
    <w:rsid w:val="00590845"/>
    <w:rsid w:val="005928A5"/>
    <w:rsid w:val="00592C3A"/>
    <w:rsid w:val="005B527C"/>
    <w:rsid w:val="005C0E94"/>
    <w:rsid w:val="005D230D"/>
    <w:rsid w:val="005D5152"/>
    <w:rsid w:val="005E1545"/>
    <w:rsid w:val="005F0F5E"/>
    <w:rsid w:val="005F28CD"/>
    <w:rsid w:val="006061F6"/>
    <w:rsid w:val="00607E56"/>
    <w:rsid w:val="00620F4C"/>
    <w:rsid w:val="00624E12"/>
    <w:rsid w:val="00630AB4"/>
    <w:rsid w:val="00640DA1"/>
    <w:rsid w:val="00647683"/>
    <w:rsid w:val="006476D2"/>
    <w:rsid w:val="00656F0A"/>
    <w:rsid w:val="00662D48"/>
    <w:rsid w:val="00665900"/>
    <w:rsid w:val="00667D00"/>
    <w:rsid w:val="0067330D"/>
    <w:rsid w:val="00674B75"/>
    <w:rsid w:val="0068247E"/>
    <w:rsid w:val="00687775"/>
    <w:rsid w:val="00693ED2"/>
    <w:rsid w:val="00695246"/>
    <w:rsid w:val="006A2BA6"/>
    <w:rsid w:val="006A49BA"/>
    <w:rsid w:val="006A7BAC"/>
    <w:rsid w:val="006C4213"/>
    <w:rsid w:val="006C537F"/>
    <w:rsid w:val="006D090D"/>
    <w:rsid w:val="006D66D5"/>
    <w:rsid w:val="006D6F87"/>
    <w:rsid w:val="006D73AE"/>
    <w:rsid w:val="006E2E4A"/>
    <w:rsid w:val="006F2BFB"/>
    <w:rsid w:val="00700A52"/>
    <w:rsid w:val="00707976"/>
    <w:rsid w:val="00710F2E"/>
    <w:rsid w:val="00715C7F"/>
    <w:rsid w:val="00722AC3"/>
    <w:rsid w:val="00727024"/>
    <w:rsid w:val="00737162"/>
    <w:rsid w:val="00737547"/>
    <w:rsid w:val="007555B9"/>
    <w:rsid w:val="00775C57"/>
    <w:rsid w:val="0078096A"/>
    <w:rsid w:val="00785641"/>
    <w:rsid w:val="007A6F35"/>
    <w:rsid w:val="007C262B"/>
    <w:rsid w:val="007D35FC"/>
    <w:rsid w:val="007E2FB2"/>
    <w:rsid w:val="007E353E"/>
    <w:rsid w:val="007E5DE9"/>
    <w:rsid w:val="007F2F4E"/>
    <w:rsid w:val="007F66FD"/>
    <w:rsid w:val="00806888"/>
    <w:rsid w:val="00821527"/>
    <w:rsid w:val="00824D16"/>
    <w:rsid w:val="0083067B"/>
    <w:rsid w:val="00842F1D"/>
    <w:rsid w:val="008540EC"/>
    <w:rsid w:val="00856DB8"/>
    <w:rsid w:val="00857BE8"/>
    <w:rsid w:val="00865B62"/>
    <w:rsid w:val="00870BED"/>
    <w:rsid w:val="00873D59"/>
    <w:rsid w:val="00875B5A"/>
    <w:rsid w:val="008770A9"/>
    <w:rsid w:val="008B39DC"/>
    <w:rsid w:val="008B5A53"/>
    <w:rsid w:val="008C264E"/>
    <w:rsid w:val="008D39B7"/>
    <w:rsid w:val="008E392E"/>
    <w:rsid w:val="008E45D2"/>
    <w:rsid w:val="008F69A5"/>
    <w:rsid w:val="00904D62"/>
    <w:rsid w:val="00927922"/>
    <w:rsid w:val="00936485"/>
    <w:rsid w:val="009367BB"/>
    <w:rsid w:val="009428F0"/>
    <w:rsid w:val="00944DE7"/>
    <w:rsid w:val="009464E4"/>
    <w:rsid w:val="00956CC5"/>
    <w:rsid w:val="00957849"/>
    <w:rsid w:val="00974021"/>
    <w:rsid w:val="00980BBB"/>
    <w:rsid w:val="00997F17"/>
    <w:rsid w:val="009A4FC8"/>
    <w:rsid w:val="009B3EB2"/>
    <w:rsid w:val="009C76BB"/>
    <w:rsid w:val="009D0278"/>
    <w:rsid w:val="009E32AC"/>
    <w:rsid w:val="009E3AD1"/>
    <w:rsid w:val="009E4006"/>
    <w:rsid w:val="009F4419"/>
    <w:rsid w:val="009F6E82"/>
    <w:rsid w:val="00A05C84"/>
    <w:rsid w:val="00A27EBB"/>
    <w:rsid w:val="00A33B83"/>
    <w:rsid w:val="00A344F3"/>
    <w:rsid w:val="00A35B05"/>
    <w:rsid w:val="00A440D6"/>
    <w:rsid w:val="00A56652"/>
    <w:rsid w:val="00A602EE"/>
    <w:rsid w:val="00A70355"/>
    <w:rsid w:val="00A70DDB"/>
    <w:rsid w:val="00A74923"/>
    <w:rsid w:val="00A90DB6"/>
    <w:rsid w:val="00A97943"/>
    <w:rsid w:val="00AB114B"/>
    <w:rsid w:val="00AB220A"/>
    <w:rsid w:val="00AB6E29"/>
    <w:rsid w:val="00AC3C5B"/>
    <w:rsid w:val="00AC4E41"/>
    <w:rsid w:val="00AE51E0"/>
    <w:rsid w:val="00AE738F"/>
    <w:rsid w:val="00AF7C20"/>
    <w:rsid w:val="00B054C5"/>
    <w:rsid w:val="00B10D47"/>
    <w:rsid w:val="00B21EA9"/>
    <w:rsid w:val="00B26429"/>
    <w:rsid w:val="00B26C1E"/>
    <w:rsid w:val="00B4103A"/>
    <w:rsid w:val="00B65980"/>
    <w:rsid w:val="00B72CB4"/>
    <w:rsid w:val="00B86878"/>
    <w:rsid w:val="00B9507E"/>
    <w:rsid w:val="00B976B0"/>
    <w:rsid w:val="00BA0154"/>
    <w:rsid w:val="00BA0715"/>
    <w:rsid w:val="00BA4802"/>
    <w:rsid w:val="00BA65A9"/>
    <w:rsid w:val="00BA7402"/>
    <w:rsid w:val="00BB69DD"/>
    <w:rsid w:val="00BC027F"/>
    <w:rsid w:val="00BC3477"/>
    <w:rsid w:val="00BD74D3"/>
    <w:rsid w:val="00BF0EEC"/>
    <w:rsid w:val="00C01BDE"/>
    <w:rsid w:val="00C0370A"/>
    <w:rsid w:val="00C12099"/>
    <w:rsid w:val="00C17A1D"/>
    <w:rsid w:val="00C31474"/>
    <w:rsid w:val="00C427BF"/>
    <w:rsid w:val="00C43E98"/>
    <w:rsid w:val="00C46EC0"/>
    <w:rsid w:val="00C57F9E"/>
    <w:rsid w:val="00C9066F"/>
    <w:rsid w:val="00C96534"/>
    <w:rsid w:val="00CA0025"/>
    <w:rsid w:val="00CC35FF"/>
    <w:rsid w:val="00CD35CD"/>
    <w:rsid w:val="00CD5D27"/>
    <w:rsid w:val="00CE1DED"/>
    <w:rsid w:val="00CE5F9E"/>
    <w:rsid w:val="00CE708B"/>
    <w:rsid w:val="00D00C5B"/>
    <w:rsid w:val="00D05B99"/>
    <w:rsid w:val="00D0684C"/>
    <w:rsid w:val="00D07B5F"/>
    <w:rsid w:val="00D2045B"/>
    <w:rsid w:val="00D23171"/>
    <w:rsid w:val="00D42DD4"/>
    <w:rsid w:val="00D542D9"/>
    <w:rsid w:val="00D54BC3"/>
    <w:rsid w:val="00D606B7"/>
    <w:rsid w:val="00D6075B"/>
    <w:rsid w:val="00D81A7B"/>
    <w:rsid w:val="00D82BAC"/>
    <w:rsid w:val="00DB0789"/>
    <w:rsid w:val="00DB0FB1"/>
    <w:rsid w:val="00DC4D58"/>
    <w:rsid w:val="00DC5DE8"/>
    <w:rsid w:val="00DD1B85"/>
    <w:rsid w:val="00DE06C3"/>
    <w:rsid w:val="00DF74F6"/>
    <w:rsid w:val="00E01DAB"/>
    <w:rsid w:val="00E112B8"/>
    <w:rsid w:val="00E156E7"/>
    <w:rsid w:val="00E23F68"/>
    <w:rsid w:val="00E34439"/>
    <w:rsid w:val="00E35CFC"/>
    <w:rsid w:val="00E44AA5"/>
    <w:rsid w:val="00E50480"/>
    <w:rsid w:val="00E52790"/>
    <w:rsid w:val="00E60C81"/>
    <w:rsid w:val="00E64D3F"/>
    <w:rsid w:val="00E65808"/>
    <w:rsid w:val="00E66D44"/>
    <w:rsid w:val="00E80D04"/>
    <w:rsid w:val="00E93662"/>
    <w:rsid w:val="00EC62FB"/>
    <w:rsid w:val="00ED4AA7"/>
    <w:rsid w:val="00EE63E8"/>
    <w:rsid w:val="00EF38BF"/>
    <w:rsid w:val="00EF49B0"/>
    <w:rsid w:val="00EF52EA"/>
    <w:rsid w:val="00EF5980"/>
    <w:rsid w:val="00F003CE"/>
    <w:rsid w:val="00F21033"/>
    <w:rsid w:val="00F24600"/>
    <w:rsid w:val="00F2633B"/>
    <w:rsid w:val="00F30AF0"/>
    <w:rsid w:val="00F3681C"/>
    <w:rsid w:val="00F46EA8"/>
    <w:rsid w:val="00F47F5A"/>
    <w:rsid w:val="00F5034E"/>
    <w:rsid w:val="00F577AA"/>
    <w:rsid w:val="00F70BB3"/>
    <w:rsid w:val="00F7445E"/>
    <w:rsid w:val="00F75367"/>
    <w:rsid w:val="00F76829"/>
    <w:rsid w:val="00F80118"/>
    <w:rsid w:val="00F80889"/>
    <w:rsid w:val="00F81005"/>
    <w:rsid w:val="00F83D2E"/>
    <w:rsid w:val="00F855B9"/>
    <w:rsid w:val="00FB17CA"/>
    <w:rsid w:val="00FB355E"/>
    <w:rsid w:val="00FD0D3C"/>
    <w:rsid w:val="00FE097D"/>
    <w:rsid w:val="00FE7CA4"/>
    <w:rsid w:val="00FF02F2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CAF03B1"/>
  <w15:docId w15:val="{3225E1D1-9D11-4785-BCB8-8BCB06C0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64E"/>
    <w:pPr>
      <w:spacing w:after="120" w:line="240" w:lineRule="auto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3681C"/>
    <w:pPr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39DC"/>
    <w:pPr>
      <w:numPr>
        <w:ilvl w:val="1"/>
        <w:numId w:val="1"/>
      </w:numPr>
      <w:spacing w:before="120"/>
      <w:ind w:left="284" w:hanging="284"/>
      <w:outlineLvl w:val="1"/>
    </w:pPr>
    <w:rPr>
      <w:rFonts w:asciiTheme="minorHAnsi" w:hAnsiTheme="minorHAnsi"/>
      <w:b/>
      <w:sz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3681C"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F3681C"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F3681C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F3681C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F3681C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F3681C"/>
    <w:pPr>
      <w:numPr>
        <w:ilvl w:val="7"/>
        <w:numId w:val="1"/>
      </w:numPr>
      <w:spacing w:before="240" w:after="60"/>
      <w:outlineLvl w:val="7"/>
    </w:pPr>
    <w:rPr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3681C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3681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39DC"/>
    <w:rPr>
      <w:rFonts w:cs="Arial"/>
      <w:b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368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F3681C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F3681C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F3681C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F3681C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F3681C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F3681C"/>
    <w:rPr>
      <w:rFonts w:asciiTheme="majorHAnsi" w:eastAsiaTheme="majorEastAsia" w:hAnsiTheme="majorHAnsi" w:cs="Times New Roman"/>
    </w:rPr>
  </w:style>
  <w:style w:type="paragraph" w:styleId="Verzeichnis1">
    <w:name w:val="toc 1"/>
    <w:basedOn w:val="Standard"/>
    <w:next w:val="Standard"/>
    <w:autoRedefine/>
    <w:uiPriority w:val="99"/>
    <w:rsid w:val="00F3681C"/>
    <w:pPr>
      <w:tabs>
        <w:tab w:val="right" w:leader="underscore" w:pos="9072"/>
      </w:tabs>
      <w:spacing w:before="120"/>
    </w:pPr>
    <w:rPr>
      <w:b/>
      <w:bCs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F3681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3681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F368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3681C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F3681C"/>
    <w:rPr>
      <w:rFonts w:ascii="Arial" w:hAnsi="Arial" w:cs="Arial"/>
      <w:sz w:val="22"/>
      <w:szCs w:val="22"/>
      <w:vertAlign w:val="baseline"/>
    </w:rPr>
  </w:style>
  <w:style w:type="paragraph" w:styleId="Verzeichnis2">
    <w:name w:val="toc 2"/>
    <w:basedOn w:val="Standard"/>
    <w:next w:val="Standard"/>
    <w:autoRedefine/>
    <w:uiPriority w:val="99"/>
    <w:rsid w:val="00F3681C"/>
    <w:pPr>
      <w:tabs>
        <w:tab w:val="right" w:leader="underscore" w:pos="9072"/>
      </w:tabs>
      <w:spacing w:before="120"/>
    </w:pPr>
    <w:rPr>
      <w:b/>
      <w:bCs/>
    </w:rPr>
  </w:style>
  <w:style w:type="paragraph" w:styleId="Verzeichnis3">
    <w:name w:val="toc 3"/>
    <w:basedOn w:val="Standard"/>
    <w:next w:val="Standard"/>
    <w:autoRedefine/>
    <w:uiPriority w:val="99"/>
    <w:rsid w:val="00F3681C"/>
    <w:pPr>
      <w:tabs>
        <w:tab w:val="right" w:leader="underscore" w:pos="9072"/>
      </w:tabs>
      <w:ind w:left="22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rsid w:val="00F3681C"/>
    <w:pPr>
      <w:tabs>
        <w:tab w:val="right" w:leader="underscore" w:pos="9072"/>
      </w:tabs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99"/>
    <w:rsid w:val="00F3681C"/>
    <w:pPr>
      <w:tabs>
        <w:tab w:val="right" w:leader="underscore" w:pos="9072"/>
      </w:tabs>
      <w:ind w:left="660"/>
    </w:pPr>
    <w:rPr>
      <w:sz w:val="20"/>
      <w:szCs w:val="20"/>
    </w:rPr>
  </w:style>
  <w:style w:type="paragraph" w:styleId="Standardeinzug">
    <w:name w:val="Normal Indent"/>
    <w:basedOn w:val="Standard"/>
    <w:uiPriority w:val="99"/>
    <w:rsid w:val="00F3681C"/>
    <w:pPr>
      <w:ind w:left="397"/>
    </w:pPr>
  </w:style>
  <w:style w:type="paragraph" w:styleId="Verzeichnis6">
    <w:name w:val="toc 6"/>
    <w:basedOn w:val="Standard"/>
    <w:next w:val="Standard"/>
    <w:autoRedefine/>
    <w:uiPriority w:val="99"/>
    <w:rsid w:val="00F3681C"/>
    <w:pPr>
      <w:tabs>
        <w:tab w:val="right" w:leader="underscore" w:pos="9072"/>
      </w:tabs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99"/>
    <w:rsid w:val="00F3681C"/>
    <w:pPr>
      <w:tabs>
        <w:tab w:val="right" w:leader="underscore" w:pos="9072"/>
      </w:tabs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99"/>
    <w:rsid w:val="00F3681C"/>
    <w:pPr>
      <w:tabs>
        <w:tab w:val="right" w:leader="underscore" w:pos="9072"/>
      </w:tabs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99"/>
    <w:rsid w:val="00F3681C"/>
    <w:pPr>
      <w:tabs>
        <w:tab w:val="right" w:leader="underscore" w:pos="9072"/>
      </w:tabs>
      <w:ind w:left="1540"/>
    </w:pPr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rsid w:val="00F3681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F3681C"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rsid w:val="00F3681C"/>
    <w:rPr>
      <w:rFonts w:ascii="Arial" w:hAnsi="Arial" w:cs="Arial"/>
      <w:b/>
      <w:bCs/>
      <w:sz w:val="22"/>
      <w:szCs w:val="22"/>
    </w:rPr>
  </w:style>
  <w:style w:type="paragraph" w:styleId="Index1">
    <w:name w:val="index 1"/>
    <w:basedOn w:val="Standard"/>
    <w:next w:val="Standard"/>
    <w:autoRedefine/>
    <w:uiPriority w:val="99"/>
    <w:rsid w:val="00F3681C"/>
    <w:pPr>
      <w:tabs>
        <w:tab w:val="right" w:pos="2543"/>
      </w:tabs>
      <w:ind w:left="220" w:hanging="220"/>
    </w:pPr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3681C"/>
    <w:pPr>
      <w:tabs>
        <w:tab w:val="right" w:pos="2543"/>
      </w:tabs>
      <w:ind w:left="440" w:hanging="220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3681C"/>
    <w:pPr>
      <w:tabs>
        <w:tab w:val="right" w:pos="2543"/>
      </w:tabs>
      <w:ind w:left="660" w:hanging="220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3681C"/>
    <w:pPr>
      <w:tabs>
        <w:tab w:val="right" w:pos="2543"/>
      </w:tabs>
      <w:ind w:left="880" w:hanging="220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3681C"/>
    <w:pPr>
      <w:tabs>
        <w:tab w:val="right" w:pos="2543"/>
      </w:tabs>
      <w:ind w:left="1100" w:hanging="220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3681C"/>
    <w:pPr>
      <w:tabs>
        <w:tab w:val="right" w:pos="2543"/>
      </w:tabs>
      <w:ind w:left="1320" w:hanging="220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3681C"/>
    <w:pPr>
      <w:tabs>
        <w:tab w:val="right" w:pos="2543"/>
      </w:tabs>
      <w:ind w:left="1540" w:hanging="220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3681C"/>
    <w:pPr>
      <w:tabs>
        <w:tab w:val="right" w:pos="2543"/>
      </w:tabs>
      <w:ind w:left="1760" w:hanging="220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3681C"/>
    <w:pPr>
      <w:tabs>
        <w:tab w:val="right" w:pos="2543"/>
      </w:tabs>
      <w:ind w:left="1980" w:hanging="22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3681C"/>
    <w:pPr>
      <w:tabs>
        <w:tab w:val="right" w:pos="2543"/>
      </w:tabs>
      <w:spacing w:before="240"/>
      <w:jc w:val="center"/>
    </w:pPr>
    <w:rPr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F3681C"/>
    <w:rPr>
      <w:b/>
      <w:bCs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F3681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rsid w:val="00F3681C"/>
    <w:rPr>
      <w:rFonts w:ascii="Arial" w:hAnsi="Arial" w:cs="Arial"/>
      <w:sz w:val="22"/>
      <w:szCs w:val="22"/>
      <w:vertAlign w:val="baseline"/>
    </w:rPr>
  </w:style>
  <w:style w:type="paragraph" w:customStyle="1" w:styleId="Anlage">
    <w:name w:val="Anlage"/>
    <w:basedOn w:val="Standard"/>
    <w:uiPriority w:val="99"/>
    <w:rsid w:val="00F3681C"/>
    <w:pPr>
      <w:spacing w:line="360" w:lineRule="auto"/>
    </w:pPr>
    <w:rPr>
      <w:rFonts w:ascii="Futura LSA" w:hAnsi="Futura LSA" w:cs="Futura LSA"/>
    </w:rPr>
  </w:style>
  <w:style w:type="paragraph" w:styleId="Textkrper">
    <w:name w:val="Body Text"/>
    <w:basedOn w:val="Standard"/>
    <w:link w:val="TextkrperZchn"/>
    <w:uiPriority w:val="99"/>
    <w:rsid w:val="00F3681C"/>
    <w:pPr>
      <w:jc w:val="center"/>
    </w:pPr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3681C"/>
    <w:rPr>
      <w:rFonts w:ascii="Arial" w:hAnsi="Arial" w:cs="Arial"/>
    </w:rPr>
  </w:style>
  <w:style w:type="paragraph" w:styleId="Textkrper3">
    <w:name w:val="Body Text 3"/>
    <w:basedOn w:val="Standard"/>
    <w:link w:val="Textkrper3Zchn"/>
    <w:uiPriority w:val="99"/>
    <w:rsid w:val="00F3681C"/>
    <w:pPr>
      <w:jc w:val="center"/>
    </w:pPr>
    <w:rPr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F3681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BB69DD"/>
    <w:pPr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BB69DD"/>
    <w:rPr>
      <w:rFonts w:ascii="Arial" w:hAnsi="Arial" w:cs="Arial"/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F3681C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F3681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F3681C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60C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76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77B1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77B1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677B1"/>
    <w:rPr>
      <w:rFonts w:cs="Times New Roman"/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677B1"/>
    <w:pPr>
      <w:spacing w:after="0" w:line="240" w:lineRule="auto"/>
    </w:pPr>
    <w:rPr>
      <w:rFonts w:ascii="Arial" w:hAnsi="Arial" w:cs="Arial"/>
    </w:rPr>
  </w:style>
  <w:style w:type="character" w:styleId="SchwacheHervorhebung">
    <w:name w:val="Subtle Emphasis"/>
    <w:uiPriority w:val="19"/>
    <w:qFormat/>
    <w:rsid w:val="001677B1"/>
    <w:rPr>
      <w:rFonts w:ascii="TheSansB W3 Light" w:hAnsi="TheSansB W3 Light"/>
      <w:i/>
      <w:iCs/>
      <w:sz w:val="19"/>
    </w:rPr>
  </w:style>
  <w:style w:type="paragraph" w:customStyle="1" w:styleId="Fhnchen">
    <w:name w:val="Fähnchen"/>
    <w:basedOn w:val="Standard"/>
    <w:link w:val="FhnchenZchn"/>
    <w:qFormat/>
    <w:rsid w:val="001677B1"/>
    <w:pPr>
      <w:spacing w:line="276" w:lineRule="auto"/>
    </w:pPr>
    <w:rPr>
      <w:rFonts w:ascii="TheSansB W3 Light" w:eastAsiaTheme="minorHAnsi" w:hAnsi="TheSansB W3 Light" w:cstheme="minorBidi"/>
      <w:i/>
      <w:sz w:val="16"/>
      <w:lang w:eastAsia="en-US" w:bidi="en-US"/>
    </w:rPr>
  </w:style>
  <w:style w:type="character" w:customStyle="1" w:styleId="FhnchenZchn">
    <w:name w:val="Fähnchen Zchn"/>
    <w:basedOn w:val="Absatz-Standardschriftart"/>
    <w:link w:val="Fhnchen"/>
    <w:rsid w:val="001677B1"/>
    <w:rPr>
      <w:rFonts w:ascii="TheSansB W3 Light" w:eastAsiaTheme="minorHAnsi" w:hAnsi="TheSansB W3 Light" w:cstheme="minorBidi"/>
      <w:i/>
      <w:sz w:val="16"/>
      <w:lang w:eastAsia="en-US" w:bidi="en-US"/>
    </w:rPr>
  </w:style>
  <w:style w:type="paragraph" w:styleId="KeinLeerraum">
    <w:name w:val="No Spacing"/>
    <w:link w:val="KeinLeerraumZchn"/>
    <w:uiPriority w:val="1"/>
    <w:qFormat/>
    <w:rsid w:val="001F6906"/>
    <w:pPr>
      <w:spacing w:after="0" w:line="240" w:lineRule="auto"/>
    </w:pPr>
    <w:rPr>
      <w:rFonts w:ascii="Arial" w:hAnsi="Arial" w:cs="Arial"/>
    </w:rPr>
  </w:style>
  <w:style w:type="paragraph" w:customStyle="1" w:styleId="berschrift">
    <w:name w:val="Überschrift"/>
    <w:basedOn w:val="Standard"/>
    <w:link w:val="berschriftZchn"/>
    <w:qFormat/>
    <w:rsid w:val="00235473"/>
    <w:pPr>
      <w:spacing w:after="720"/>
      <w:jc w:val="center"/>
    </w:pPr>
    <w:rPr>
      <w:rFonts w:asciiTheme="minorHAnsi" w:hAnsiTheme="minorHAnsi"/>
      <w:b/>
      <w:bCs/>
      <w:sz w:val="28"/>
      <w:szCs w:val="24"/>
    </w:rPr>
  </w:style>
  <w:style w:type="character" w:customStyle="1" w:styleId="berschriftZchn">
    <w:name w:val="Überschrift Zchn"/>
    <w:basedOn w:val="Absatz-Standardschriftart"/>
    <w:link w:val="berschrift"/>
    <w:rsid w:val="00235473"/>
    <w:rPr>
      <w:rFonts w:cs="Arial"/>
      <w:b/>
      <w:bCs/>
      <w:sz w:val="28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740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65A4-55C5-43EC-96F6-D83B09EC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1559</Words>
  <Characters>11966</Characters>
  <Application>Microsoft Office Word</Application>
  <DocSecurity>0</DocSecurity>
  <Lines>99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toM</vt:lpstr>
    </vt:vector>
  </TitlesOfParts>
  <Company>LSA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toM</dc:title>
  <dc:creator>König</dc:creator>
  <cp:lastModifiedBy>Herr König</cp:lastModifiedBy>
  <cp:revision>3</cp:revision>
  <cp:lastPrinted>2023-07-14T08:22:00Z</cp:lastPrinted>
  <dcterms:created xsi:type="dcterms:W3CDTF">2023-07-14T08:22:00Z</dcterms:created>
  <dcterms:modified xsi:type="dcterms:W3CDTF">2023-07-14T08:25:00Z</dcterms:modified>
  <cp:contentStatus/>
</cp:coreProperties>
</file>